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65B8" w14:textId="77777777" w:rsidR="005A7D1D" w:rsidRPr="005A7D1D" w:rsidRDefault="005A7D1D" w:rsidP="005A7D1D">
      <w:pPr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</w:p>
    <w:p w14:paraId="59D01CA2" w14:textId="6D2BF250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5F048404" wp14:editId="4EA18E98">
            <wp:extent cx="895350" cy="895350"/>
            <wp:effectExtent l="0" t="0" r="0" b="0"/>
            <wp:docPr id="296695279" name="Picture 1" descr="C:\Users\sasa.djordjevic\Desktop\grb_srbije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sa.djordjevic\Desktop\grb_srbije.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560F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РЕПУБЛИКА СРБИЈА</w:t>
      </w:r>
    </w:p>
    <w:p w14:paraId="08DD43D0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ГРАД  ВРАЊЕ</w:t>
      </w:r>
    </w:p>
    <w:p w14:paraId="2B7F252E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ГРАДСКО ВЕЋЕ</w:t>
      </w:r>
    </w:p>
    <w:p w14:paraId="47C22C67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Комисија за процену штете и потреба након елементарних</w:t>
      </w:r>
    </w:p>
    <w:p w14:paraId="7F2E4B53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и других непогода</w:t>
      </w:r>
    </w:p>
    <w:p w14:paraId="2E0C9C2D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Бр. 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003383770 2025 08033 003 000 012 002</w:t>
      </w:r>
    </w:p>
    <w:p w14:paraId="34D028EA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Датум: 0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4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.0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8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.2025. год.</w:t>
      </w:r>
    </w:p>
    <w:p w14:paraId="30BE662F" w14:textId="77777777" w:rsidR="005A7D1D" w:rsidRPr="005A7D1D" w:rsidRDefault="005A7D1D" w:rsidP="005A7D1D">
      <w:pPr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</w:p>
    <w:p w14:paraId="1362F65D" w14:textId="77777777" w:rsidR="005A7D1D" w:rsidRPr="005A7D1D" w:rsidRDefault="005A7D1D" w:rsidP="005A7D1D">
      <w:pPr>
        <w:suppressAutoHyphens/>
        <w:spacing w:after="0" w:line="240" w:lineRule="auto"/>
        <w:ind w:right="-720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</w:p>
    <w:p w14:paraId="569206BB" w14:textId="77777777" w:rsidR="005A7D1D" w:rsidRPr="005A7D1D" w:rsidRDefault="005A7D1D" w:rsidP="005A7D1D">
      <w:pPr>
        <w:suppressAutoHyphens/>
        <w:spacing w:after="0" w:line="240" w:lineRule="auto"/>
        <w:ind w:right="-720" w:firstLine="72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 xml:space="preserve">У складу са чланом 15. Закона о обнови након елементарне и друге непогоде („Службени гласник РС“, број 112/15) и 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Уредб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/>
          <w14:ligatures w14:val="none"/>
        </w:rPr>
        <w:t>а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 о утврђивању Државног програма помоћи и обнове изгорелих и оштећених породичних стамбених објеката у својини грађана услед дејства пожара у јуну и јулу 2025. године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 xml:space="preserve"> („Службени гласник РС“, бр. 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61/2025 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и 6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7</w:t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>/2025), Комисија за процену штете и потреба након елементарних и других непогода (у даљем тексту Комисија) расписује:</w:t>
      </w:r>
    </w:p>
    <w:p w14:paraId="3B190F92" w14:textId="77777777" w:rsidR="005A7D1D" w:rsidRPr="005A7D1D" w:rsidRDefault="005A7D1D" w:rsidP="005A7D1D">
      <w:pPr>
        <w:suppressAutoHyphens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</w:pPr>
    </w:p>
    <w:p w14:paraId="4B77337F" w14:textId="77777777" w:rsidR="005A7D1D" w:rsidRPr="005A7D1D" w:rsidRDefault="005A7D1D" w:rsidP="005A7D1D">
      <w:pPr>
        <w:suppressAutoHyphens/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</w:pPr>
    </w:p>
    <w:p w14:paraId="36FF78B6" w14:textId="77777777" w:rsidR="005A7D1D" w:rsidRPr="005A7D1D" w:rsidRDefault="005A7D1D" w:rsidP="005A7D1D">
      <w:pPr>
        <w:suppressAutoHyphens/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>ЈАВНИ ПОЗИВ</w:t>
      </w:r>
    </w:p>
    <w:p w14:paraId="01C6B556" w14:textId="77777777" w:rsidR="005A7D1D" w:rsidRPr="005A7D1D" w:rsidRDefault="005A7D1D" w:rsidP="005A7D1D">
      <w:pPr>
        <w:suppressAutoHyphens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 w:eastAsia="ar-SA"/>
          <w14:ligatures w14:val="none"/>
        </w:rPr>
        <w:tab/>
      </w:r>
    </w:p>
    <w:p w14:paraId="3F276834" w14:textId="77777777" w:rsidR="005A7D1D" w:rsidRPr="005A7D1D" w:rsidRDefault="005A7D1D" w:rsidP="005A7D1D">
      <w:pPr>
        <w:suppressAutoHyphens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ab/>
      </w: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ab/>
      </w: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ab/>
        <w:t xml:space="preserve"> </w:t>
      </w:r>
    </w:p>
    <w:p w14:paraId="65D56310" w14:textId="77777777" w:rsidR="005A7D1D" w:rsidRPr="005A7D1D" w:rsidRDefault="005A7D1D" w:rsidP="005A7D1D">
      <w:pPr>
        <w:suppressAutoHyphens/>
        <w:spacing w:after="12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ab/>
      </w: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>Позивају се грађани града Врања да пријаве штету коју су претрпели на породичним стамбеним објектима  услед дејства пожара током јула 2025.године.</w:t>
      </w:r>
    </w:p>
    <w:p w14:paraId="46465B4B" w14:textId="77777777" w:rsidR="005A7D1D" w:rsidRPr="005A7D1D" w:rsidRDefault="005A7D1D" w:rsidP="005A7D1D">
      <w:pPr>
        <w:suppressAutoHyphens/>
        <w:spacing w:after="12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 xml:space="preserve">            Захтеви за пријаву штете подносе се искључиво на прописаним обрасцима који се могу преузети на писарници Градске управе града Врања, на адреси Краља Милана бр.1, Град Врање, радним данима и то у периоду од 08:00 до 14:00 часова, као и на интернет страници града Врања (https://www.vranje.org.rs/).</w:t>
      </w:r>
    </w:p>
    <w:p w14:paraId="1429171A" w14:textId="77777777" w:rsidR="005A7D1D" w:rsidRPr="005A7D1D" w:rsidRDefault="005A7D1D" w:rsidP="005A7D1D">
      <w:pPr>
        <w:suppressAutoHyphens/>
        <w:spacing w:after="12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 xml:space="preserve">            Захтеви за пријаву штете се подносе у року од 15 дана од објављивања Јавног позива за пријаву штете, закључно са даном 19.08.2025.године.</w:t>
      </w:r>
    </w:p>
    <w:p w14:paraId="07680588" w14:textId="77777777" w:rsidR="005A7D1D" w:rsidRPr="005A7D1D" w:rsidRDefault="005A7D1D" w:rsidP="005A7D1D">
      <w:pPr>
        <w:suppressAutoHyphens/>
        <w:spacing w:after="12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 xml:space="preserve">            Захтеви упућени пре или касније прописаног рока, као и они који нису поднети на прописаном обрасцу неће бити разматрани од стране Комисије осим у случајевима прописаним законом.</w:t>
      </w:r>
    </w:p>
    <w:p w14:paraId="3CA8F804" w14:textId="77777777" w:rsidR="005A7D1D" w:rsidRPr="005A7D1D" w:rsidRDefault="005A7D1D" w:rsidP="005A7D1D">
      <w:pPr>
        <w:suppressAutoHyphens/>
        <w:spacing w:after="12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 xml:space="preserve">            Позивају се грађани да уз захтев за пријаву штете доставе извод очитане личне карте, као и одговарајући документ Одељења за ванредне ситуације у Врању, ул. Радничка бр. 4 којим се доказује штета на објекту за који се подноси захтев. </w:t>
      </w:r>
    </w:p>
    <w:p w14:paraId="393F817A" w14:textId="77777777" w:rsidR="005A7D1D" w:rsidRPr="005A7D1D" w:rsidRDefault="005A7D1D" w:rsidP="005A7D1D">
      <w:pPr>
        <w:suppressAutoHyphens/>
        <w:spacing w:after="120" w:line="240" w:lineRule="auto"/>
        <w:ind w:right="-720"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ar-SA"/>
          <w14:ligatures w14:val="none"/>
        </w:rPr>
        <w:t>За више информација грађани се могу обратити на следећи контакт телефон 066 849-04-46 или доћи лично у канцеларијама 35 и 37 Градске управе града Врања на адреси Краља Милана бр.1, Врање.</w:t>
      </w:r>
    </w:p>
    <w:p w14:paraId="5456FEDC" w14:textId="77777777" w:rsidR="005A7D1D" w:rsidRPr="005A7D1D" w:rsidRDefault="005A7D1D" w:rsidP="005A7D1D">
      <w:pPr>
        <w:suppressAutoHyphens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</w:p>
    <w:p w14:paraId="287C1A16" w14:textId="77777777" w:rsidR="005A7D1D" w:rsidRPr="005A7D1D" w:rsidRDefault="005A7D1D" w:rsidP="005A7D1D">
      <w:pPr>
        <w:suppressAutoHyphens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</w:p>
    <w:p w14:paraId="3C018181" w14:textId="77777777" w:rsidR="005A7D1D" w:rsidRPr="005A7D1D" w:rsidRDefault="005A7D1D" w:rsidP="005A7D1D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 xml:space="preserve">                                                                                                    </w:t>
      </w:r>
      <w:r w:rsidRPr="005A7D1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ar-SA"/>
          <w14:ligatures w14:val="none"/>
        </w:rPr>
        <w:t xml:space="preserve">Председник Комисије </w:t>
      </w:r>
    </w:p>
    <w:p w14:paraId="20D1FE98" w14:textId="77777777" w:rsidR="005A7D1D" w:rsidRPr="005A7D1D" w:rsidRDefault="005A7D1D" w:rsidP="005A7D1D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  <w:t xml:space="preserve">                                                                                                 Горан Младеновић</w:t>
      </w:r>
    </w:p>
    <w:p w14:paraId="3320C0B2" w14:textId="77777777" w:rsidR="005A7D1D" w:rsidRPr="005A7D1D" w:rsidRDefault="005A7D1D" w:rsidP="005A7D1D">
      <w:pPr>
        <w:suppressAutoHyphens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  <w:t xml:space="preserve">___________________                                                                   </w:t>
      </w:r>
    </w:p>
    <w:p w14:paraId="0A8D3E57" w14:textId="77777777" w:rsidR="005A7D1D" w:rsidRPr="005A7D1D" w:rsidRDefault="005A7D1D" w:rsidP="005A7D1D">
      <w:pPr>
        <w:suppressAutoHyphens/>
        <w:spacing w:after="120" w:line="240" w:lineRule="auto"/>
        <w:ind w:right="-720"/>
        <w:jc w:val="center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sz w:val="32"/>
          <w:szCs w:val="32"/>
          <w:lang w:val="sr-Cyrl-RS" w:eastAsia="ar-SA"/>
          <w14:ligatures w14:val="none"/>
        </w:rPr>
        <w:t>Захтев</w:t>
      </w:r>
      <w:r w:rsidRPr="005A7D1D"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  <w:t xml:space="preserve"> </w:t>
      </w:r>
    </w:p>
    <w:p w14:paraId="679D42A1" w14:textId="77777777" w:rsidR="005A7D1D" w:rsidRPr="005A7D1D" w:rsidRDefault="005A7D1D" w:rsidP="005A7D1D">
      <w:pPr>
        <w:suppressAutoHyphens/>
        <w:spacing w:after="120" w:line="240" w:lineRule="auto"/>
        <w:ind w:right="-720"/>
        <w:jc w:val="center"/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lang w:val="sr-Cyrl-RS" w:eastAsia="ar-SA"/>
          <w14:ligatures w14:val="none"/>
        </w:rPr>
        <w:t>за подношење пријава насталих штета</w:t>
      </w:r>
    </w:p>
    <w:p w14:paraId="17120F14" w14:textId="77777777" w:rsidR="005A7D1D" w:rsidRPr="005A7D1D" w:rsidRDefault="005A7D1D" w:rsidP="005A7D1D">
      <w:pPr>
        <w:suppressAutoHyphens/>
        <w:spacing w:after="120" w:line="240" w:lineRule="auto"/>
        <w:ind w:right="-720"/>
        <w:jc w:val="center"/>
        <w:rPr>
          <w:rFonts w:ascii="Times New Roman" w:eastAsia="Times New Roman" w:hAnsi="Times New Roman" w:cs="Times New Roman"/>
          <w:kern w:val="0"/>
          <w:lang w:val="sr-Cyrl-CS"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kern w:val="0"/>
          <w:lang w:val="sr-Cyrl-CS" w:eastAsia="ar-SA"/>
          <w14:ligatures w14:val="none"/>
        </w:rPr>
        <w:t>услед дејства пожара током јула 2025. године.</w:t>
      </w:r>
    </w:p>
    <w:p w14:paraId="2AD93E05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ar-SA"/>
          <w14:ligatures w14:val="none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4253"/>
      </w:tblGrid>
      <w:tr w:rsidR="005A7D1D" w:rsidRPr="005A7D1D" w14:paraId="74F2857B" w14:textId="77777777" w:rsidTr="003F612C"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10" w:type="dxa"/>
              <w:right w:w="110" w:type="dxa"/>
            </w:tcMar>
          </w:tcPr>
          <w:p w14:paraId="6B2D11C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</w:pPr>
            <w:bookmarkStart w:id="0" w:name="_GoBack"/>
            <w:bookmarkEnd w:id="0"/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РЕПУБЛИКА СРБИЈА</w:t>
            </w:r>
          </w:p>
          <w:p w14:paraId="3B1079A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kern w:val="0"/>
                <w:lang w:val="sr-Cyrl-RS"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Град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Врање</w:t>
            </w:r>
          </w:p>
          <w:p w14:paraId="0216EA1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Комисија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процену штете и потреба након елементарних и других непогода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10" w:type="dxa"/>
              <w:right w:w="110" w:type="dxa"/>
            </w:tcMar>
          </w:tcPr>
          <w:p w14:paraId="441F043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lang w:eastAsia="ar-SA"/>
                <w14:ligatures w14:val="none"/>
              </w:rPr>
              <w:t>ОБРАЗАЦ-1</w:t>
            </w:r>
          </w:p>
        </w:tc>
      </w:tr>
      <w:tr w:rsidR="005A7D1D" w:rsidRPr="005A7D1D" w14:paraId="15EEC6A0" w14:textId="77777777" w:rsidTr="003F612C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49" w:type="dxa"/>
              <w:right w:w="49" w:type="dxa"/>
            </w:tcMar>
          </w:tcPr>
          <w:p w14:paraId="16F7B10E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49" w:type="dxa"/>
              <w:right w:w="49" w:type="dxa"/>
            </w:tcMar>
          </w:tcPr>
          <w:p w14:paraId="375012D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0446B4C8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2792092A" w14:textId="77777777" w:rsidR="005A7D1D" w:rsidRPr="005A7D1D" w:rsidRDefault="005A7D1D" w:rsidP="005A7D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ПРИЈАВА ШТЕТЕ ОД ЕЛЕМЕНТАРНЕ НЕПОГОДЕ</w:t>
      </w:r>
    </w:p>
    <w:p w14:paraId="2876660D" w14:textId="77777777" w:rsidR="005A7D1D" w:rsidRPr="005A7D1D" w:rsidRDefault="005A7D1D" w:rsidP="005A7D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-НА СТАМБЕНОМ ОБЈЕКТУ У СВОЈИНИ ГРАЂАНА-</w:t>
      </w:r>
    </w:p>
    <w:p w14:paraId="6135D9BC" w14:textId="77777777" w:rsidR="005A7D1D" w:rsidRPr="005A7D1D" w:rsidRDefault="005A7D1D" w:rsidP="005A7D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i/>
          <w:color w:val="00000A"/>
          <w:kern w:val="0"/>
          <w:sz w:val="20"/>
          <w:lang w:eastAsia="ar-SA"/>
          <w14:ligatures w14:val="none"/>
        </w:rPr>
        <w:t>(подносисепосебнозасвакиоштећенистамбениобјекат)</w:t>
      </w:r>
    </w:p>
    <w:p w14:paraId="69EEF968" w14:textId="77777777" w:rsidR="005A7D1D" w:rsidRPr="005A7D1D" w:rsidRDefault="005A7D1D" w:rsidP="005A7D1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0FE2EB24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Пријављујем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штету, под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пуном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материјалном и кривичном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одговорношћу, од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елементарне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непогоде, у којој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је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оштећена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ниже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наведена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имовина.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Изјављујем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сам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власник (корисник) имовине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коју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пријављујем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штету, односно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је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та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имовина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власништво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чланова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моје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породице, или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подношење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пријаве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поседујемо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о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верену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сагласност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власника, коју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прилажем у прилогу.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Евентуалн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о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помоћ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употребићу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искључиво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отклањање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поседица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елементарне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непогоде.</w:t>
      </w:r>
    </w:p>
    <w:p w14:paraId="0F638E2F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79526D33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ВРСТЕ НЕПОГОДЕ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(Узрокштете – означити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све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непогоде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које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сматрате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су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узроковале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оштећења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објекта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  <w:t>са „Х“)</w:t>
      </w:r>
    </w:p>
    <w:p w14:paraId="6A342C58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16"/>
          <w:lang w:eastAsia="ar-SA"/>
          <w14:ligatures w14:val="non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3"/>
        <w:gridCol w:w="1449"/>
        <w:gridCol w:w="2827"/>
        <w:gridCol w:w="1451"/>
      </w:tblGrid>
      <w:tr w:rsidR="005A7D1D" w:rsidRPr="005A7D1D" w14:paraId="43A977FB" w14:textId="77777777" w:rsidTr="003F612C">
        <w:trPr>
          <w:trHeight w:val="1"/>
          <w:jc w:val="center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51" w:type="dxa"/>
              <w:right w:w="51" w:type="dxa"/>
            </w:tcMar>
          </w:tcPr>
          <w:p w14:paraId="6E961EA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Екстремне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временске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појаве (град, олујни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 xml:space="preserve">ветар, киша,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>пожар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 xml:space="preserve">)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023FCF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left w:w="51" w:type="dxa"/>
              <w:right w:w="51" w:type="dxa"/>
            </w:tcMar>
          </w:tcPr>
          <w:p w14:paraId="4FAB434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83FD3B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576CBF0F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01EA8B5A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0"/>
          <w:u w:val="single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u w:val="single"/>
          <w:lang w:eastAsia="ar-SA"/>
          <w14:ligatures w14:val="none"/>
        </w:rPr>
        <w:t>А. ОПШТИ ПОДАЦИ</w:t>
      </w:r>
    </w:p>
    <w:p w14:paraId="1DF0BA90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</w:pPr>
    </w:p>
    <w:p w14:paraId="3731E900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А.1. ПОДАЦИ О ПОДНОСИОЦУ ПРИЈАВЕ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2462"/>
        <w:gridCol w:w="1563"/>
        <w:gridCol w:w="2530"/>
      </w:tblGrid>
      <w:tr w:rsidR="005A7D1D" w:rsidRPr="005A7D1D" w14:paraId="3FB8414D" w14:textId="77777777" w:rsidTr="003F612C">
        <w:trPr>
          <w:trHeight w:val="1"/>
          <w:jc w:val="center"/>
        </w:trPr>
        <w:tc>
          <w:tcPr>
            <w:tcW w:w="2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/>
            <w:tcMar>
              <w:left w:w="-11" w:type="dxa"/>
              <w:right w:w="-11" w:type="dxa"/>
            </w:tcMar>
            <w:vAlign w:val="center"/>
          </w:tcPr>
          <w:p w14:paraId="10C488C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Име и презиме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подносиоца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пријаве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000000" w:fill="auto"/>
            <w:tcMar>
              <w:left w:w="-11" w:type="dxa"/>
              <w:right w:w="-11" w:type="dxa"/>
            </w:tcMar>
            <w:vAlign w:val="center"/>
          </w:tcPr>
          <w:p w14:paraId="5EC11E9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B6DDE8"/>
            <w:tcMar>
              <w:left w:w="-11" w:type="dxa"/>
              <w:right w:w="-11" w:type="dxa"/>
            </w:tcMar>
            <w:vAlign w:val="center"/>
          </w:tcPr>
          <w:p w14:paraId="31BEE22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ЈМБГ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000000" w:fill="auto"/>
            <w:tcMar>
              <w:left w:w="-11" w:type="dxa"/>
              <w:right w:w="-11" w:type="dxa"/>
            </w:tcMar>
          </w:tcPr>
          <w:p w14:paraId="02F658C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12925523" w14:textId="77777777" w:rsidTr="003F612C">
        <w:trPr>
          <w:trHeight w:val="1"/>
          <w:jc w:val="center"/>
        </w:trPr>
        <w:tc>
          <w:tcPr>
            <w:tcW w:w="219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/>
            <w:tcMar>
              <w:left w:w="-11" w:type="dxa"/>
              <w:right w:w="-11" w:type="dxa"/>
            </w:tcMar>
            <w:vAlign w:val="center"/>
          </w:tcPr>
          <w:p w14:paraId="1AAE089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Адреса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пребивалишта (из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личне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карте)</w:t>
            </w:r>
          </w:p>
        </w:tc>
        <w:tc>
          <w:tcPr>
            <w:tcW w:w="2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auto"/>
            <w:tcMar>
              <w:left w:w="-11" w:type="dxa"/>
              <w:right w:w="-11" w:type="dxa"/>
            </w:tcMar>
            <w:vAlign w:val="center"/>
          </w:tcPr>
          <w:p w14:paraId="218D06C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6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6DDE8"/>
            <w:tcMar>
              <w:left w:w="-11" w:type="dxa"/>
              <w:right w:w="-11" w:type="dxa"/>
            </w:tcMar>
            <w:vAlign w:val="center"/>
          </w:tcPr>
          <w:p w14:paraId="3A4A3D1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Контакт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телефон (обавезно)</w:t>
            </w:r>
          </w:p>
        </w:tc>
        <w:tc>
          <w:tcPr>
            <w:tcW w:w="29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auto"/>
            <w:tcMar>
              <w:left w:w="-11" w:type="dxa"/>
              <w:right w:w="-11" w:type="dxa"/>
            </w:tcMar>
          </w:tcPr>
          <w:p w14:paraId="4D17512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12D8EA1F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269A68E7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А.2. ПОДАЦИ О ВЛАСНИКУ/ВЛАСНИЦИМА ОБЈЕКТА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1555"/>
        <w:gridCol w:w="1638"/>
        <w:gridCol w:w="1562"/>
        <w:gridCol w:w="1614"/>
        <w:gridCol w:w="1643"/>
      </w:tblGrid>
      <w:tr w:rsidR="005A7D1D" w:rsidRPr="005A7D1D" w14:paraId="34AC9C61" w14:textId="77777777" w:rsidTr="003F612C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0CB71DE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Редни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број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6802819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4332DF9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ПРЕЗИМЕ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11B96EB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ЈМБГ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11DA274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АДРЕСА ИЗ ЛК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792251E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КОНТАКТ ТЕЛЕФОН</w:t>
            </w:r>
          </w:p>
        </w:tc>
      </w:tr>
      <w:tr w:rsidR="005A7D1D" w:rsidRPr="005A7D1D" w14:paraId="37A50BC2" w14:textId="77777777" w:rsidTr="003F612C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5CF7F52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1.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F84B0A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07B096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5B24C0D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C06945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3762CE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733DF90D" w14:textId="77777777" w:rsidTr="003F612C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51C0DEA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2.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6F2A89F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4DFB34F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392B29E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47F3D57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0511FC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7F71D431" w14:textId="77777777" w:rsidTr="003F612C">
        <w:trPr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B88520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3.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7C0669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B2D36C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309A59E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C782AA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908BE1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4CE65974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3C02A882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16"/>
          <w:szCs w:val="16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 xml:space="preserve">А.3. ПОДАЦИ О ЛИЦИМА КОЈА КОРИСТЕ ОБЈЕКАТ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(Унети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податке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сваког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члана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 xml:space="preserve">уношењем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16"/>
          <w:szCs w:val="16"/>
          <w:lang w:eastAsia="ar-SA"/>
          <w14:ligatures w14:val="none"/>
        </w:rPr>
        <w:t>„Х“)</w:t>
      </w:r>
    </w:p>
    <w:tbl>
      <w:tblPr>
        <w:tblW w:w="12948" w:type="dxa"/>
        <w:tblInd w:w="-21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3"/>
        <w:gridCol w:w="447"/>
        <w:gridCol w:w="723"/>
        <w:gridCol w:w="1229"/>
        <w:gridCol w:w="957"/>
        <w:gridCol w:w="974"/>
        <w:gridCol w:w="675"/>
        <w:gridCol w:w="1060"/>
        <w:gridCol w:w="1060"/>
        <w:gridCol w:w="1241"/>
        <w:gridCol w:w="1586"/>
        <w:gridCol w:w="1803"/>
      </w:tblGrid>
      <w:tr w:rsidR="005A7D1D" w:rsidRPr="005A7D1D" w14:paraId="419C3800" w14:textId="77777777" w:rsidTr="003F612C">
        <w:trPr>
          <w:cantSplit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4D07563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породичног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домаћинства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2D84929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1F9882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Године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живота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6CE9D27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Инвалидност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613C91F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Хроничне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болести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6BB9D14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Слепа и слабовида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лица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29DA0D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Глува и наглув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алица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043096F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Корисници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социјалне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помоћи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71BB44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Корисници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туђе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неге и помоћи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CDF027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Лица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потешкоћама у развоју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726F96A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Незапосленалица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3DF380A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Самохрани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родитљи</w:t>
            </w:r>
          </w:p>
        </w:tc>
      </w:tr>
      <w:tr w:rsidR="005A7D1D" w:rsidRPr="005A7D1D" w14:paraId="4EE77FA0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211D38F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 1.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91EEA7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216B54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C35F01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C476C4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B11D12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591E4E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907C8B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AACCB6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20533D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CA1D89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7FF799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7754EEA5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2217EFB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 2.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B535FF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894B06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B40A2C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9B0B48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B0BA1C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849076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4AD232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1296B7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D0BF90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F5DBB7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9ECAA7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2E2FCCE6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1054387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 3.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A06DEE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4A2548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291AE9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9E4824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E66649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92EA2D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D29063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9E0411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B2E431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8D159A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268EBE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5742CB33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7AD4594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 4.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F73300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10627A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42B0FF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3109E0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F8BFCF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8754C7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702D01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1F6B77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0E8016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F8BA63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B7449E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6122D8F6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387A3F8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Члан 5.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4E46D1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A39208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CA0F45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5C9A02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311615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CCF2AE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2ADCEE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0E6B4A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DAE455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1A7C59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C53424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5FFEE3DF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10EA4B8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Члан 6.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760650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811192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2FEFC4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B212D7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2D95FB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8396EC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E5CBCC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6C25C3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9582F4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71B72E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31461F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009028E2" w14:textId="77777777" w:rsidTr="003F612C">
        <w:trPr>
          <w:trHeight w:val="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078C31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Члан 7.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3E23F5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М-Ж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9A41C6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07E39A8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1ABFC7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E014FB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35D4F8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DC061FA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87BAAA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B4ECC2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8FB5EFE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E781A2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357D09FE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</w:pPr>
    </w:p>
    <w:p w14:paraId="18F52F57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 xml:space="preserve">A.4. ПОДАЦИ О ЛОКАЦИЈИ ОШТЕЋЕНОГ СТАМБЕНОГ ОБЈЕКТА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(обавезнопопуњавањесвихпоља)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607"/>
        <w:gridCol w:w="1623"/>
        <w:gridCol w:w="465"/>
        <w:gridCol w:w="1133"/>
        <w:gridCol w:w="370"/>
        <w:gridCol w:w="607"/>
        <w:gridCol w:w="1279"/>
        <w:gridCol w:w="596"/>
        <w:gridCol w:w="592"/>
      </w:tblGrid>
      <w:tr w:rsidR="005A7D1D" w:rsidRPr="005A7D1D" w14:paraId="371F547C" w14:textId="77777777" w:rsidTr="003F612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1125E84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МЕСТО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64CFD8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02A7090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УЛИЦА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D12E58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38FB5F0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БРОЈ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E79863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2E185339" w14:textId="77777777" w:rsidTr="003F612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47F8E4B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МЕСНА ЗАЈЕДНИЦА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26B789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5FFDAAC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КАТАСТАРСКА ОПШТИНА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18D1BB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51" w:type="dxa"/>
              <w:right w:w="51" w:type="dxa"/>
            </w:tcMar>
            <w:vAlign w:val="center"/>
          </w:tcPr>
          <w:p w14:paraId="3D6CEE4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БРОЈ КАТАСТАРСКЕ ПАРЦЕЛЕ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6FE1FD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763D7C8F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2FE06566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u w:val="single"/>
          <w:lang w:eastAsia="ar-SA"/>
          <w14:ligatures w14:val="none"/>
        </w:rPr>
        <w:lastRenderedPageBreak/>
        <w:t>Б. ПОСЛЕДИЦЕ И УТИЦАЈИ</w:t>
      </w:r>
    </w:p>
    <w:p w14:paraId="4E9EBFD0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3B316C86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Б1. ОПИС ОШТЕЋЕЊА НА СТАМБЕНОМ ОБЈЕКТУ (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Попунитипремасопственомсазнањууношењем „X“, коначнупроценуоштећењадаћенадлежнаКомисија)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895"/>
        <w:gridCol w:w="1611"/>
        <w:gridCol w:w="897"/>
        <w:gridCol w:w="1631"/>
        <w:gridCol w:w="896"/>
      </w:tblGrid>
      <w:tr w:rsidR="005A7D1D" w:rsidRPr="005A7D1D" w14:paraId="4713ADA0" w14:textId="77777777" w:rsidTr="003F612C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721D21F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крова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2AD50B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DFEF8C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калканских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зидова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99A411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DBFA03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димњака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B7232C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45AAEB0A" w14:textId="77777777" w:rsidTr="003F612C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58F8B41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спољних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зидова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821651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431016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столарије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71057B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0900D169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темеља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F6E4DC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4D067073" w14:textId="77777777" w:rsidTr="003F612C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4907C25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Оштећењеунутрашњихзидова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9B83A8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3BAB527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подне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облоге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686B8B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6969A53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Оштећење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lang w:eastAsia="ar-SA"/>
                <w14:ligatures w14:val="none"/>
              </w:rPr>
              <w:t>инсталација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14F318A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</w:tbl>
    <w:p w14:paraId="0B14D02F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38835DD6" w14:textId="77777777" w:rsidR="005A7D1D" w:rsidRPr="005A7D1D" w:rsidRDefault="005A7D1D" w:rsidP="005A7D1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16"/>
          <w:szCs w:val="16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16"/>
          <w:szCs w:val="16"/>
          <w:lang w:eastAsia="ar-SA"/>
          <w14:ligatures w14:val="none"/>
        </w:rPr>
        <w:t>Б.2. ПОТРЕБЕ ЗА ЗБРИЊАВАЊЕМ</w:t>
      </w:r>
    </w:p>
    <w:tbl>
      <w:tblPr>
        <w:tblW w:w="14577" w:type="dxa"/>
        <w:tblInd w:w="-18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2783"/>
        <w:gridCol w:w="640"/>
        <w:gridCol w:w="1037"/>
        <w:gridCol w:w="673"/>
        <w:gridCol w:w="1367"/>
        <w:gridCol w:w="1469"/>
        <w:gridCol w:w="4398"/>
      </w:tblGrid>
      <w:tr w:rsidR="005A7D1D" w:rsidRPr="005A7D1D" w14:paraId="20426F07" w14:textId="77777777" w:rsidTr="003F612C"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2B3AE8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било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евекуацијом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из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објекта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623AB44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било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обезбеђивањем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нужногсмештаја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0122D5B9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Уколико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постоји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нужним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смештајем, изразите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очекивано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трајање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исте у данима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306DCA16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Уколико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било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нужним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смештајем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која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то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врста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смештаја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била</w:t>
            </w: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EEE8A7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Други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објекат у личном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власништву</w:t>
            </w:r>
          </w:p>
        </w:tc>
      </w:tr>
      <w:tr w:rsidR="005A7D1D" w:rsidRPr="005A7D1D" w14:paraId="639B4D41" w14:textId="77777777" w:rsidTr="003F612C"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FAA2A8C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E2F0FE2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5E810E77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814E25F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43D02A4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Објекат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породице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или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пријатеља</w:t>
            </w:r>
          </w:p>
        </w:tc>
      </w:tr>
      <w:tr w:rsidR="005A7D1D" w:rsidRPr="005A7D1D" w14:paraId="0086F6B4" w14:textId="77777777" w:rsidTr="003F612C"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57EFA43B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F7C61AC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01BBCF17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D046366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C6602D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Најам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објекта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сопственим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средствима</w:t>
            </w:r>
          </w:p>
        </w:tc>
      </w:tr>
      <w:tr w:rsidR="005A7D1D" w:rsidRPr="005A7D1D" w14:paraId="092C32C5" w14:textId="77777777" w:rsidTr="003F612C">
        <w:trPr>
          <w:trHeight w:val="509"/>
        </w:trPr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54B304A5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72C6230D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363BB1B8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B1DAD65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8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C91D575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Најам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објекта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средствима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добијеним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од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</w:p>
          <w:p w14:paraId="71B6B434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Центра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засоцијални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рад</w:t>
            </w:r>
          </w:p>
        </w:tc>
      </w:tr>
      <w:tr w:rsidR="005A7D1D" w:rsidRPr="005A7D1D" w14:paraId="24708991" w14:textId="77777777" w:rsidTr="003F612C"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FA4570D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ДА-НЕ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5EAC835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ДА-НЕ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1" w:type="dxa"/>
              <w:right w:w="51" w:type="dxa"/>
            </w:tcMar>
            <w:vAlign w:val="center"/>
          </w:tcPr>
          <w:p w14:paraId="1B38412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5828621D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8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2048D06C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1D4065D6" w14:textId="77777777" w:rsidTr="003F612C">
        <w:tc>
          <w:tcPr>
            <w:tcW w:w="56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0C5A3A59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постоји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збрињавањем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неког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од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чланова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домаћинства у здравственој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установи, односно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ли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неко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од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чланова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породице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већ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упућен у здравствену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установу.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C7D246C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Не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постоји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потреба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67EB36FF" w14:textId="77777777" w:rsidR="005A7D1D" w:rsidRPr="005A7D1D" w:rsidRDefault="005A7D1D" w:rsidP="005A7D1D">
            <w:pPr>
              <w:widowControl w:val="0"/>
              <w:suppressAutoHyphens/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Дужина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збрињавањем, у данима: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45A9C6E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70F9C461" w14:textId="77777777" w:rsidTr="003F612C">
        <w:tc>
          <w:tcPr>
            <w:tcW w:w="56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4A8F7505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C89161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Постоји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потреба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за ___ лица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32211898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3AB94786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5A7D1D" w:rsidRPr="005A7D1D" w14:paraId="3B6896C5" w14:textId="77777777" w:rsidTr="003F612C">
        <w:tc>
          <w:tcPr>
            <w:tcW w:w="56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38EFC23D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60FB618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Већ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је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val="sr-Cyrl-RS" w:eastAsia="ar-SA"/>
                <w14:ligatures w14:val="none"/>
              </w:rPr>
              <w:t xml:space="preserve"> </w:t>
            </w:r>
            <w:r w:rsidRPr="005A7D1D">
              <w:rPr>
                <w:rFonts w:ascii="Times New Roman" w:eastAsia="Times New Roman" w:hAnsi="Times New Roman" w:cs="Times New Roman"/>
                <w:color w:val="00000A"/>
                <w:kern w:val="0"/>
                <w:sz w:val="16"/>
                <w:szCs w:val="16"/>
                <w:lang w:eastAsia="ar-SA"/>
                <w14:ligatures w14:val="none"/>
              </w:rPr>
              <w:t>смештено___ лица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26D91079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  <w:vAlign w:val="center"/>
          </w:tcPr>
          <w:p w14:paraId="7059ADAC" w14:textId="77777777" w:rsidR="005A7D1D" w:rsidRPr="005A7D1D" w:rsidRDefault="005A7D1D" w:rsidP="005A7D1D">
            <w:pPr>
              <w:suppressAutoHyphens/>
              <w:spacing w:after="0" w:line="240" w:lineRule="auto"/>
              <w:rPr>
                <w:rFonts w:ascii="Calibri" w:eastAsia="Calibri" w:hAnsi="Calibri" w:cs="Calibri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366CE400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16"/>
          <w:szCs w:val="16"/>
          <w:lang w:eastAsia="ar-SA"/>
          <w14:ligatures w14:val="none"/>
        </w:rPr>
      </w:pPr>
    </w:p>
    <w:p w14:paraId="0A73A513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u w:val="single"/>
          <w:lang w:eastAsia="ar-SA"/>
          <w14:ligatures w14:val="none"/>
        </w:rPr>
        <w:t>Б.3. ПОДАЦИ О ОШТЕЋЕНОЈ И УНИШТЕНОЈ ПОКРЕТНОЈ ИМОВИНИ И ПОМОЋНИМ ГРАЂЕВИНСКИМ ОБЈЕКТИМА У СКЛОПУ ДОМАЋИНСТВА</w:t>
      </w:r>
    </w:p>
    <w:p w14:paraId="119091E9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723A6079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пуном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кривичном и материјалном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одговорношћу, изјављујем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је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услед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дејства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елементарне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непогоде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оштећена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или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уништена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доле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наведена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имовина.Упознат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сам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наведена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имовина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није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предмет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процене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штете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од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стране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Комисије и да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ће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подаци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користити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искључиво у циљу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израде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Коначног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извештаја о процени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штете.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4"/>
        <w:gridCol w:w="4295"/>
      </w:tblGrid>
      <w:tr w:rsidR="005A7D1D" w:rsidRPr="005A7D1D" w14:paraId="268614DE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</w:tcPr>
          <w:p w14:paraId="4493F11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lang w:eastAsia="ar-SA"/>
                <w14:ligatures w14:val="none"/>
              </w:rPr>
              <w:t>ОШТЕЋЕНО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</w:tcPr>
          <w:p w14:paraId="7A944E20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lang w:eastAsia="ar-SA"/>
                <w14:ligatures w14:val="none"/>
              </w:rPr>
              <w:t>УНИШТЕНО</w:t>
            </w:r>
          </w:p>
        </w:tc>
      </w:tr>
      <w:tr w:rsidR="005A7D1D" w:rsidRPr="005A7D1D" w14:paraId="54F02572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00DB4A37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7BAD0F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15F55E19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BD959F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C5CFA2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623042EE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012793EB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66623FA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62904A9D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0848D4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82D07C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509853FC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548B4366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DA57C23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367132E0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EDABB64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853EB28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2B0FBC4B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2FB990F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7CFA5805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195C9742" w14:textId="77777777" w:rsidTr="003F612C">
        <w:trPr>
          <w:trHeight w:val="1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15B7421F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1" w:type="dxa"/>
              <w:right w:w="51" w:type="dxa"/>
            </w:tcMar>
          </w:tcPr>
          <w:p w14:paraId="32704D92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</w:p>
        </w:tc>
      </w:tr>
      <w:tr w:rsidR="005A7D1D" w:rsidRPr="005A7D1D" w14:paraId="3D37E34D" w14:textId="77777777" w:rsidTr="003F612C">
        <w:trPr>
          <w:trHeight w:val="1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left w:w="51" w:type="dxa"/>
              <w:right w:w="51" w:type="dxa"/>
            </w:tcMar>
            <w:vAlign w:val="center"/>
          </w:tcPr>
          <w:p w14:paraId="102381D1" w14:textId="77777777" w:rsidR="005A7D1D" w:rsidRPr="005A7D1D" w:rsidRDefault="005A7D1D" w:rsidP="005A7D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A7D1D">
              <w:rPr>
                <w:rFonts w:ascii="Times New Roman" w:eastAsia="Times New Roman" w:hAnsi="Times New Roman" w:cs="Times New Roman"/>
                <w:b/>
                <w:color w:val="00000A"/>
                <w:kern w:val="0"/>
                <w:sz w:val="20"/>
                <w:lang w:eastAsia="ar-SA"/>
                <w14:ligatures w14:val="none"/>
              </w:rPr>
              <w:t>УНЕТИ ПОМОЋНЕ ОБЈЕКТЕ, НАМЕШТАЈ, БЕЛУ ТЕХНИКУ, КУЋНЕ АПАРАТЕ, ОПРЕМУ И СЛИЧНО.</w:t>
            </w:r>
          </w:p>
        </w:tc>
      </w:tr>
    </w:tbl>
    <w:p w14:paraId="2417D98A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4201516F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479DE20B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Место и датум ____________________________ Потпис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  <w:t>подносиоца _______________________________</w:t>
      </w:r>
    </w:p>
    <w:p w14:paraId="0EF5AE38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0"/>
          <w:lang w:eastAsia="ar-SA"/>
          <w14:ligatures w14:val="none"/>
        </w:rPr>
      </w:pPr>
    </w:p>
    <w:p w14:paraId="0229553E" w14:textId="77777777" w:rsidR="005A7D1D" w:rsidRPr="005A7D1D" w:rsidRDefault="005A7D1D" w:rsidP="005A7D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lang w:eastAsia="ar-SA"/>
          <w14:ligatures w14:val="none"/>
        </w:rPr>
      </w:pP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НАПОМЕНА: Подношењем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пријаве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штете, подносилац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даје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сагласност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за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обраду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податка и прикупљање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података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службеној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дужности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из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службених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евиденција. Обавезан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прилог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пријави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штете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је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очитана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или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фотокопирана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лична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карта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подносиоца (или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оверена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пуномоћ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уколико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пријаву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подноси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пуномоћник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који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није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власник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објекта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или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члан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породичног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домаћинства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val="sr-Cyrl-RS" w:eastAsia="ar-SA"/>
          <w14:ligatures w14:val="none"/>
        </w:rPr>
        <w:t xml:space="preserve"> </w:t>
      </w:r>
      <w:r w:rsidRPr="005A7D1D">
        <w:rPr>
          <w:rFonts w:ascii="Times New Roman" w:eastAsia="Times New Roman" w:hAnsi="Times New Roman" w:cs="Times New Roman"/>
          <w:b/>
          <w:color w:val="00000A"/>
          <w:kern w:val="0"/>
          <w:sz w:val="20"/>
          <w:lang w:eastAsia="ar-SA"/>
          <w14:ligatures w14:val="none"/>
        </w:rPr>
        <w:t>власника.</w:t>
      </w:r>
    </w:p>
    <w:p w14:paraId="06B7D629" w14:textId="77777777" w:rsidR="005A7D1D" w:rsidRPr="005A7D1D" w:rsidRDefault="005A7D1D" w:rsidP="005A7D1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sr-Cyrl-RS" w:eastAsia="ar-SA"/>
          <w14:ligatures w14:val="none"/>
        </w:rPr>
      </w:pPr>
    </w:p>
    <w:p w14:paraId="134697D5" w14:textId="64A92F11" w:rsidR="00494EA3" w:rsidRPr="00B40872" w:rsidRDefault="00494EA3" w:rsidP="00DA6A90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sr-Cyrl-RS"/>
        </w:rPr>
      </w:pPr>
    </w:p>
    <w:sectPr w:rsidR="00494EA3" w:rsidRPr="00B40872" w:rsidSect="005A7D1D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7402"/>
    <w:multiLevelType w:val="hybridMultilevel"/>
    <w:tmpl w:val="8A321ED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9978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F8"/>
    <w:rsid w:val="0000376E"/>
    <w:rsid w:val="000256C9"/>
    <w:rsid w:val="00036FE4"/>
    <w:rsid w:val="00043AF1"/>
    <w:rsid w:val="000C1E28"/>
    <w:rsid w:val="000C2D48"/>
    <w:rsid w:val="001174F0"/>
    <w:rsid w:val="00141B84"/>
    <w:rsid w:val="00145971"/>
    <w:rsid w:val="00171032"/>
    <w:rsid w:val="00171E49"/>
    <w:rsid w:val="00183E2B"/>
    <w:rsid w:val="001C465A"/>
    <w:rsid w:val="001F4E64"/>
    <w:rsid w:val="0020016A"/>
    <w:rsid w:val="002209E6"/>
    <w:rsid w:val="00224EA7"/>
    <w:rsid w:val="00235010"/>
    <w:rsid w:val="002638E0"/>
    <w:rsid w:val="00292205"/>
    <w:rsid w:val="00306E20"/>
    <w:rsid w:val="0030739B"/>
    <w:rsid w:val="00307D64"/>
    <w:rsid w:val="00326C53"/>
    <w:rsid w:val="0034084C"/>
    <w:rsid w:val="00386AD4"/>
    <w:rsid w:val="003C076D"/>
    <w:rsid w:val="00407B56"/>
    <w:rsid w:val="004172DE"/>
    <w:rsid w:val="004471E5"/>
    <w:rsid w:val="004579DA"/>
    <w:rsid w:val="0046254D"/>
    <w:rsid w:val="00464C38"/>
    <w:rsid w:val="00494EA3"/>
    <w:rsid w:val="004C1A43"/>
    <w:rsid w:val="004C2C40"/>
    <w:rsid w:val="004E6642"/>
    <w:rsid w:val="00526255"/>
    <w:rsid w:val="00532536"/>
    <w:rsid w:val="00546B21"/>
    <w:rsid w:val="00573D6D"/>
    <w:rsid w:val="00585D50"/>
    <w:rsid w:val="005A5C63"/>
    <w:rsid w:val="005A7D1D"/>
    <w:rsid w:val="00634BB0"/>
    <w:rsid w:val="00635691"/>
    <w:rsid w:val="006376F8"/>
    <w:rsid w:val="00644042"/>
    <w:rsid w:val="006C7929"/>
    <w:rsid w:val="006E71BF"/>
    <w:rsid w:val="00713EB0"/>
    <w:rsid w:val="00716532"/>
    <w:rsid w:val="0071679A"/>
    <w:rsid w:val="00725365"/>
    <w:rsid w:val="00737779"/>
    <w:rsid w:val="007470CD"/>
    <w:rsid w:val="007526A2"/>
    <w:rsid w:val="00752B5C"/>
    <w:rsid w:val="00780477"/>
    <w:rsid w:val="007A09F6"/>
    <w:rsid w:val="007B0C41"/>
    <w:rsid w:val="007C4C46"/>
    <w:rsid w:val="007F4D85"/>
    <w:rsid w:val="008114D3"/>
    <w:rsid w:val="00891412"/>
    <w:rsid w:val="008A5D1A"/>
    <w:rsid w:val="008C3627"/>
    <w:rsid w:val="008E214B"/>
    <w:rsid w:val="009160A2"/>
    <w:rsid w:val="009244BF"/>
    <w:rsid w:val="0093718E"/>
    <w:rsid w:val="00946EC3"/>
    <w:rsid w:val="00963429"/>
    <w:rsid w:val="0098008A"/>
    <w:rsid w:val="009A1860"/>
    <w:rsid w:val="009A5993"/>
    <w:rsid w:val="009B43A5"/>
    <w:rsid w:val="009D600A"/>
    <w:rsid w:val="009F4E49"/>
    <w:rsid w:val="00A05279"/>
    <w:rsid w:val="00A15850"/>
    <w:rsid w:val="00A15945"/>
    <w:rsid w:val="00A6450A"/>
    <w:rsid w:val="00A6670E"/>
    <w:rsid w:val="00AA2EC1"/>
    <w:rsid w:val="00AA351D"/>
    <w:rsid w:val="00AB12D8"/>
    <w:rsid w:val="00AD29F0"/>
    <w:rsid w:val="00AE3AC0"/>
    <w:rsid w:val="00B16957"/>
    <w:rsid w:val="00B40872"/>
    <w:rsid w:val="00B5524A"/>
    <w:rsid w:val="00B77515"/>
    <w:rsid w:val="00B8666B"/>
    <w:rsid w:val="00BB1BCE"/>
    <w:rsid w:val="00BC48DB"/>
    <w:rsid w:val="00BF01AD"/>
    <w:rsid w:val="00C315CB"/>
    <w:rsid w:val="00C66F14"/>
    <w:rsid w:val="00C73096"/>
    <w:rsid w:val="00C85C15"/>
    <w:rsid w:val="00C86720"/>
    <w:rsid w:val="00C97879"/>
    <w:rsid w:val="00CD25FA"/>
    <w:rsid w:val="00CD4563"/>
    <w:rsid w:val="00CD683F"/>
    <w:rsid w:val="00D1255B"/>
    <w:rsid w:val="00D349C7"/>
    <w:rsid w:val="00D41CCE"/>
    <w:rsid w:val="00D523B0"/>
    <w:rsid w:val="00D57C20"/>
    <w:rsid w:val="00D73BED"/>
    <w:rsid w:val="00DA6A90"/>
    <w:rsid w:val="00DB739D"/>
    <w:rsid w:val="00DD045E"/>
    <w:rsid w:val="00DF15FC"/>
    <w:rsid w:val="00DF219B"/>
    <w:rsid w:val="00E36CA0"/>
    <w:rsid w:val="00E453B5"/>
    <w:rsid w:val="00E63945"/>
    <w:rsid w:val="00E83D50"/>
    <w:rsid w:val="00E93232"/>
    <w:rsid w:val="00E96446"/>
    <w:rsid w:val="00EA3F93"/>
    <w:rsid w:val="00EB03C3"/>
    <w:rsid w:val="00EF37F4"/>
    <w:rsid w:val="00EF573D"/>
    <w:rsid w:val="00F42755"/>
    <w:rsid w:val="00F520C8"/>
    <w:rsid w:val="00F63BF5"/>
    <w:rsid w:val="00F65FE9"/>
    <w:rsid w:val="00FD4E0A"/>
    <w:rsid w:val="00FD5A29"/>
    <w:rsid w:val="00FE06B7"/>
    <w:rsid w:val="00FE11E6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9EBB"/>
  <w15:chartTrackingRefBased/>
  <w15:docId w15:val="{1B2FAF34-42F6-42F9-B40A-049B20F1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6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6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6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6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6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679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25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dcterms:created xsi:type="dcterms:W3CDTF">2025-07-02T06:04:00Z</dcterms:created>
  <dcterms:modified xsi:type="dcterms:W3CDTF">2025-08-05T05:32:00Z</dcterms:modified>
</cp:coreProperties>
</file>