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1020F" w14:textId="098CB38F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0" distR="0" wp14:anchorId="3E572DE6" wp14:editId="61C2CF04">
            <wp:extent cx="571500" cy="790575"/>
            <wp:effectExtent l="0" t="0" r="0" b="9525"/>
            <wp:docPr id="158199309" name="Picture 4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8D80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4603A76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153A231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7260E8D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0AD0945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002374943    2024 </w:t>
      </w:r>
    </w:p>
    <w:p w14:paraId="7ED85FC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Дана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: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08.08.2024.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4DDED3F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В р а њ е</w:t>
      </w:r>
    </w:p>
    <w:p w14:paraId="7875BA8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5783035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167. став 2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83/2014),   члана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6.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61.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у предмету по жалби  Петроски  Стојчета из Врања, изјављеној на Решење  Одељења за инспекцијске послове, Комуналне инспекције број:  355-190/2024-13 од 27.05.2024. године,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Врања, на седници одржаној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08.08.2024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14:paraId="3B96D2B2" w14:textId="77777777" w:rsid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14:paraId="5825446D" w14:textId="15781A54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14:paraId="28BEFF8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Поништава се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Решење Града Врања, Градске управе, Одељења за инспекцијске послове – Комуналне инспекције број:</w:t>
      </w:r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355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-190/2024-13 од 27.05.2024. године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и предмет враћа првостепеном органу на поновно одлучивање.</w:t>
      </w:r>
    </w:p>
    <w:p w14:paraId="425E00DD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14:paraId="2B53ECD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Одељење за инспекцијске послове – Комунална инспекција доне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л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о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је Решење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број</w:t>
      </w:r>
      <w:r w:rsidRPr="00901893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355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-190/2024-13 од 27.05.2024. године,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којим се налаже  Петроски Стојчету из Врања, да у року од 10 дана, од дана пријема Решења, уклони са јавне површине привремени монтажни објекат, са кат. парцеле број 8956/2 КО Врање и кп.бр. 8956/3 КО Врање 1,   у улици Пролетерских бригада бб, који користи супротно издатом одобрењу.</w:t>
      </w:r>
    </w:p>
    <w:p w14:paraId="4DB0A8D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На донето Решење жалбу је благовремено изјавио Петроски Стојче из Врања, преко пуномоћника адвоката Иванов Ратка,   којом побија  решење у целости из свих законских разлога. У  жалби наводи да је првостепено решење донето уз битне повреде управног поступка, јер је диспозитив решења нејасан, обзиром да није  наведено  у којој површини и којим мерама и границама на кп.бр.8956/2 и кп.бр.8958/3  треба да уклони привремени објекат, да ли треба уклонити цео привремени објекат  у површини од  55м2 или  део објекта у површини од 35м2, јер се 20м2 монтажног објекта налази на  дозвољеној локацији. Истиче да првостепени орган приликом одлучивања није ценио Решење Општинског коминтета за комуналоно-стамбене, урбанистичке и имовинско послове Општине Врање број 354-96/8604 од 01.07.1986. године,   и Одобрење број 351-183/84-03 од 27.02.1984, Споразум о рушењу радње  и додељивању нове локације број 465-43/81-02 од 02.10.1981. закључен са  Оштином Врање и власником, о замени кат. парцеле у улици Иво Лоле Рибара број 5097 за кат. парцелу број 8956. Истиче да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је предметна локација на основу цитираних доказа  у предмету експропријације дата на трајно коришћење. Наводи се да скицом заузећа на коју се позива првостепени орган  нису одређене мере и границе  за постављени монтажни објекат у површини од 20м2, које је надзирани субјекат добио на трајно коришћење, да  о поступку цепања парцеле број  8956 на к.п.бр. 8956/2 и 8956/3 Петроски Стојче као трајни  корисник  није упознат. Наводи да је у време  инспекцијског надзора Петројски Стојче имао здравствених проблема, да се налазио у  Клиничком центру у Нишу.</w:t>
      </w:r>
    </w:p>
    <w:p w14:paraId="0D49888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У одговору на жалбу  првостепени орган остаје при својим наводима  из оспореног решења.</w:t>
      </w:r>
    </w:p>
    <w:p w14:paraId="5906C59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предмета, утврђено је:</w:t>
      </w:r>
    </w:p>
    <w:p w14:paraId="73D7B81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- да првостепени орган,  након извршене  теренске контроле  дана 09.05.2024. године, утврдио да се </w:t>
      </w:r>
      <w:r w:rsidRPr="00901893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на јавној провршини на делу  катастарске парцеле број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8956/2 КО Врање и  делу кп.бр. 8956/3 КО Врање 1</w:t>
      </w:r>
      <w:r w:rsidRPr="00901893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 у улици Пролетерских бригада бб налази монтажни објекат беле боје;</w:t>
      </w:r>
    </w:p>
    <w:p w14:paraId="35BEB3C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- да је Служба за инвестиције и грађевинско земљиште  дана 04.04.2024. године доставила скицу заузећа кп. бр.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8956/2 КО Врање и  делу кп.бр. 8956/3 КО Врање 1</w:t>
      </w:r>
    </w:p>
    <w:p w14:paraId="7002EC1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- да је  првостепени орган на основу Записнка о усменој расправи за споразумно одређивање накнаде бр.465-43/81 – 02 од 02.10.1981. године утврдио да је  Петроски Стојчету дата локација на  друштвеном земљишту за изградњу монтажног објекта  у површини од 20м2</w:t>
      </w:r>
    </w:p>
    <w:p w14:paraId="3B29488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- да је  првостепени орган утврдио да  је надзирани субјекат поставио мањи монтажни објекат  у површини од 55м2, што је у супротности са  квадратуром која је предвиђена споразумом и донео оспорено решење.</w:t>
      </w:r>
    </w:p>
    <w:p w14:paraId="39CFAF1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        Испитајући побијано решење у границама разлога наведених у жалби, Градско веће је установило да је Решење  Одељења за инспекцијске послове – Комуналне инспекциј</w:t>
      </w: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е</w:t>
      </w:r>
      <w:r w:rsidRPr="00901893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број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355-190/2024-13 од 27.05.2024. године, донето уз битну повреду Закона о општем управном поступку, јер првостепени орган није утврдио правилно и потпуно чињенично стање, због чега се не може испитати законитост побијаног решења. </w:t>
      </w:r>
    </w:p>
    <w:p w14:paraId="6F7DF07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У конкретном случају првостепени орган није утврдио да ли  предметни монтажни објекат представља јединствену целину, односно да ли је могуће   монтажни објекат вратити у  габарите, односно у површини која је  Записником о усменој расправи за споразумно одређивање накнаде бр.465-43/81 – 02 од 02.10.1981. године утврђена  и представља признато права кориснику. Јер уколико је то могуће,  надзираном субјекту је требало наложити да  то учини, а тек ако то није могуће, односно уколико представља јединствену целину онда треба уклонити цео објекат. Имајући у виду да  жалилац  поседује одобрење за  постављање монтажног објекта,   првостепени орган је био у обавези да најпре наложи да  корисник постави монтажним објекат у складу са издатим одобрењем, а уколико то не учини у остављеном року наложи уклањање целог објекта.</w:t>
      </w:r>
    </w:p>
    <w:p w14:paraId="4D7E9B2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Имајући у виду напред наведено,  провостепени орган ће у поновљеном поступку, поптуно и правилно утврдити чињенично стање, у складу са одредбама Закона о општем управном поступку („Службени гласник Републике Србије бр.18/2016), и на тако утврђено чињенично стање донети одлуку.</w:t>
      </w:r>
    </w:p>
    <w:p w14:paraId="0D143C7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У поновљеном поступку првостепени орган ће одлучити о трошковима поступка.</w:t>
      </w:r>
    </w:p>
    <w:p w14:paraId="5C601AE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6DF6392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Из наведених разлога Градско веће града Врања је одлучило као у диспозитиву.</w:t>
      </w:r>
    </w:p>
    <w:p w14:paraId="19FAC64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14:paraId="4495BEF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3FCB67B7" w14:textId="7002CF1E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                                                               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ПРЕДСЕДНИК</w:t>
      </w:r>
    </w:p>
    <w:p w14:paraId="79569F7C" w14:textId="36D0B819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                                                                                         ГРАДСКОГ  ВЕЋА</w:t>
      </w:r>
      <w:r>
        <w:rPr>
          <w:rFonts w:ascii="Times New Roman" w:hAnsi="Times New Roman" w:cs="Times New Roman"/>
          <w:b/>
          <w:sz w:val="26"/>
          <w:szCs w:val="26"/>
          <w:lang w:val="sr-Cyrl-RS"/>
        </w:rPr>
        <w:t>,</w:t>
      </w:r>
    </w:p>
    <w:p w14:paraId="0B31473E" w14:textId="45DEA6F1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                                                                                 др Слободан Миленковић</w:t>
      </w:r>
    </w:p>
    <w:p w14:paraId="7C86DE4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5D0A31F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B2AD6F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585E1E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5C39286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17D0A39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3A2057A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05CEA6C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3E14B0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5509305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5C90C57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38F5094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B70C8F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0DAC17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033BBC6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5B6B526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C978C69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E2DD809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A1D470E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6F53BA5F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A32C032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4190212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A3B6DB3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114DABDE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4F5BFD78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69AE6DC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680609C7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27C173EC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76370621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01DF6F5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14:paraId="6D50397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39B95FB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179A1FC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0F6EC8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7BDDF25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lastRenderedPageBreak/>
        <w:t>На основу члана 4.и 212. Закона о социјалној заштити (,,Службени гласникРС“, бр.24/2011 и 117/2022), члана 83.Правилника о ближим условима и стандардима за пружање услуга социјалне заштите (,, Службени гласник РС“, бр.42/2013, 89/2018 и 73/2019), члана 15. и 16. Одлуке о социјалној заштити ( ,,Службени гласник града Врања“, бр.44/2016,8/2018,16,2019 и 16/2023) и чл.61.и 63. Пословника о раду Градског већа (,,Службени гласник града Врања“, бр. 5/24), Градско веће града Врања на седници одржаној дана: 08. 08.2024.године, доноси</w:t>
      </w:r>
    </w:p>
    <w:p w14:paraId="0CA66C3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791480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B84FF2C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ПРАВИЛНИК</w:t>
      </w:r>
    </w:p>
    <w:p w14:paraId="10333A05" w14:textId="73BE1824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О КРИТЕРИЈУМИМА ЗА ПРИЗНАВАЊЕ ПРАВА НА ПРУЖАЊЕ УСЛУГЕ ИУЧЕШЋЕ КОРИСНИКА У ЦЕНИ УСЛУГЕ</w:t>
      </w:r>
    </w:p>
    <w:p w14:paraId="18457A5B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ЛИЧНИ ПРАТИЛАЦ  ДЕТЕТА</w:t>
      </w:r>
    </w:p>
    <w:p w14:paraId="3C73B2C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bookmarkStart w:id="0" w:name="str_1"/>
      <w:bookmarkStart w:id="1" w:name="clan_1"/>
      <w:bookmarkEnd w:id="0"/>
      <w:bookmarkEnd w:id="1"/>
    </w:p>
    <w:p w14:paraId="3D9F2FB9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1.</w:t>
      </w:r>
    </w:p>
    <w:p w14:paraId="1EF6B07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Овим Правилником утврђују се ближи услови обезбеђивања и пружања услуге личног пратиоца детета коме је потребна додатна подршка, услови који морају бити испуњени да би једно лице било ангажовано као стручни радник, лични пратилац, као и друга питања од значаја за реализовање ове услуге социјалне заштите. </w:t>
      </w:r>
    </w:p>
    <w:p w14:paraId="78DC7A0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3D434719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Члан 2.</w:t>
      </w:r>
    </w:p>
    <w:p w14:paraId="590B660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 xml:space="preserve">Право на услугу личног пратиоца има дете са инвалидитетом односно са сметњама у развоју, под условом да је укључено у васпитно-образовну установу, односно школу и то до краја редовног школовања, укључујући завршетак средње школе. </w:t>
      </w:r>
    </w:p>
    <w:p w14:paraId="2555A2C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</w:p>
    <w:p w14:paraId="6152D21C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bookmarkStart w:id="2" w:name="clan_2"/>
      <w:bookmarkStart w:id="3" w:name="clan_3"/>
      <w:bookmarkEnd w:id="2"/>
      <w:bookmarkEnd w:id="3"/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3.</w:t>
      </w:r>
    </w:p>
    <w:p w14:paraId="415354E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Средства за пружање услуге Лични пратилац детета обезбеђују се из буџета града Врања, путем наменског трансфера и учешћем корисника услуге у трошковима услуге.</w:t>
      </w:r>
    </w:p>
    <w:p w14:paraId="34EC64B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Право на услугу лични пратилац детета утврђује се  за период од 1.септембра до 20. јуна наредне године, за сваку годину.</w:t>
      </w:r>
    </w:p>
    <w:p w14:paraId="6BE017D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</w:p>
    <w:p w14:paraId="0F008E9F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4.</w:t>
      </w:r>
    </w:p>
    <w:p w14:paraId="236C1DB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Корисник односно законски заступник учествује својим приходима у финансирању услуге  у висини од 5% од укупних месечних прихода у домаћинству (зарада, старосна или инвалидска пензија), додатак односно увећани додатак за туђу негу и помоћ, примања по основу Закона о правима борца и друга примања.</w:t>
      </w:r>
    </w:p>
    <w:p w14:paraId="05BBBE0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Изузетно од става 1. овог члана  корисници односно законски заступници детета који су корисници права на  новчану социјалну помоћ имају право на бесплатну услугу.</w:t>
      </w:r>
    </w:p>
    <w:p w14:paraId="0E77061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 xml:space="preserve">Деца која су смештена у хранитељску породицу  и деца под старатељством Центра за социјални рад Врање, имају право на бесплатну услугу лични пратилац детета. </w:t>
      </w:r>
    </w:p>
    <w:p w14:paraId="0732570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lastRenderedPageBreak/>
        <w:t>Месечни износ учешћа из става 1. овог члана обрачунава се и доставља кориснику односно законском заступнику  од стране пружаоца услуге.</w:t>
      </w:r>
    </w:p>
    <w:p w14:paraId="3140C4B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Уколико корисник из оправданих разлога не користи услугу дуже од 15 календарских дана, износ месечног учешћа  корисника односно законског заступника се умањује у износу од 50%.</w:t>
      </w:r>
    </w:p>
    <w:p w14:paraId="1CC763E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</w:p>
    <w:p w14:paraId="2850F422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5.</w:t>
      </w:r>
    </w:p>
    <w:p w14:paraId="44B273F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Родитељ или старатељ  детета подноси захтев за остваривање права на пружање услуге личног пратиоца детету/ученику, Центру за социјални рад у Врању.</w:t>
      </w:r>
    </w:p>
    <w:p w14:paraId="0D17029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Обавезна основна документација која се подноси код подношења захтева је:</w:t>
      </w:r>
    </w:p>
    <w:p w14:paraId="46CA9E50" w14:textId="77777777" w:rsidR="00901893" w:rsidRPr="00901893" w:rsidRDefault="00901893" w:rsidP="0090189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Мишљење Интерресорне комисије;</w:t>
      </w:r>
    </w:p>
    <w:p w14:paraId="662845E4" w14:textId="77777777" w:rsidR="00901893" w:rsidRPr="00901893" w:rsidRDefault="00901893" w:rsidP="0090189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Потврда из школе о редовном школовању детета;</w:t>
      </w:r>
    </w:p>
    <w:p w14:paraId="320E2C12" w14:textId="77777777" w:rsidR="00901893" w:rsidRPr="00901893" w:rsidRDefault="00901893" w:rsidP="0090189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Копија уговора о раду, односно уговора о ППП пословима или оригинална потврда послодавца, за родитеље, старатеље ;</w:t>
      </w:r>
    </w:p>
    <w:p w14:paraId="64BD8C1F" w14:textId="77777777" w:rsidR="00901893" w:rsidRPr="00901893" w:rsidRDefault="00901893" w:rsidP="0090189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Потврда о висини примања родитеља односно законског заступника детета</w:t>
      </w:r>
    </w:p>
    <w:p w14:paraId="56B57C7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Допунска документација која се подноси:</w:t>
      </w:r>
    </w:p>
    <w:p w14:paraId="0B73EC92" w14:textId="77777777" w:rsidR="00901893" w:rsidRPr="00901893" w:rsidRDefault="00901893" w:rsidP="0090189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Решење да дете остварује право на туђу негу и помоћ односно увећани додатак за туђу негу и помоћ;</w:t>
      </w:r>
    </w:p>
    <w:p w14:paraId="794757A1" w14:textId="77777777" w:rsidR="00901893" w:rsidRPr="00901893" w:rsidRDefault="00901893" w:rsidP="0090189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Доказ да је породица са више деце са инвалидитетом и сметњама у развоју;</w:t>
      </w:r>
    </w:p>
    <w:p w14:paraId="40F9BD57" w14:textId="77777777" w:rsidR="00901893" w:rsidRPr="00901893" w:rsidRDefault="00901893" w:rsidP="0090189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Категорија родитеља који имају I или II степен телесног оштећења, родитељи корисници инвалидске пензије и родитељи којима је признато право на увећани додатак за туђу негу и помоћ;</w:t>
      </w:r>
    </w:p>
    <w:p w14:paraId="47E18434" w14:textId="77777777" w:rsidR="00901893" w:rsidRPr="00901893" w:rsidRDefault="00901893" w:rsidP="0090189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Решење о повери малолетне деце или решење о старатељству;</w:t>
      </w:r>
    </w:p>
    <w:p w14:paraId="31999150" w14:textId="77777777" w:rsidR="00901893" w:rsidRPr="00901893" w:rsidRDefault="00901893" w:rsidP="0090189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Доказ да је самохрани родитељ (извод из матичне књиге рођених за дете и извод из матичне књиге умрлих за родитеља).</w:t>
      </w:r>
    </w:p>
    <w:p w14:paraId="6B687C6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279938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Уз захтев родитељ или старатељ прилаже личну карту на увид или фотокопију личне карте.</w:t>
      </w:r>
    </w:p>
    <w:p w14:paraId="2D1D4B5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Центар за социјални рад је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о коришћењу услуге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личног пратиоца уз претходну сагласност родитеља или старатеља.</w:t>
      </w:r>
    </w:p>
    <w:p w14:paraId="57DFB29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 xml:space="preserve">О праву на услугу  личног пратиоца детету, након спроведеног поступка, одлучује Центар за социјални рад у Врању доношењем решења. </w:t>
      </w:r>
    </w:p>
    <w:p w14:paraId="3BD2A22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Против решења Центра за социјални рад, странка има право на жалбу Градском већу града </w:t>
      </w: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Врања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, у року од 15 дана од дана достављања решења. </w:t>
      </w:r>
    </w:p>
    <w:p w14:paraId="1AA433A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Жалба се предаје првостепеном органу, Центру за социјални рад у Врању.</w:t>
      </w:r>
    </w:p>
    <w:p w14:paraId="285D391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Родитељ или старатељ детета је дужан да пријави сваку промену која је од значаја за остваривање овог права Центру за социјални рад у Врању у року од 15 дана од дана настале промене.</w:t>
      </w:r>
    </w:p>
    <w:p w14:paraId="1B6441D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Родитељи или старатељи детета детета дужни су да надлежном Центру за социјални рад Врање најкасније до 30 јуна текуће године, поднесу захтев за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lastRenderedPageBreak/>
        <w:t xml:space="preserve">обновом права на коришћење услуге Лични пратилац детета у наредној школској години. </w:t>
      </w:r>
    </w:p>
    <w:p w14:paraId="703F5D3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49E85EC6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6.</w:t>
      </w:r>
    </w:p>
    <w:p w14:paraId="7288B09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Након доношења решења о признавању права на коришћење услуге Лични пратилац детета, Центар за социјални рад  у Врању, предметно решење доставља кориснику односно законском заступнику и лиценцираном пружаоцу услуге на територији града Врања.</w:t>
      </w:r>
    </w:p>
    <w:p w14:paraId="00EA6DF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ab/>
        <w:t>У прилогу решења о признавању права на коришћење услуге, упутни орган лиценцираном пружаоцу услуге доставља сву документацију у фотокопији, коју је прикупио током спровођења поступка одлучивања, а која је потребна за утврђивање месечног износа учешћа из члана 4. овог Правилника.</w:t>
      </w:r>
    </w:p>
    <w:p w14:paraId="3C8954B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</w:p>
    <w:p w14:paraId="7B834B2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</w:p>
    <w:p w14:paraId="76E78463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Члан 7.</w:t>
      </w:r>
    </w:p>
    <w:p w14:paraId="2ACECD2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 xml:space="preserve">Услуга личног пратиоца детета на територији града Врања, пружаће се преко лиценцираног пружаоца услуге – Јавне установе Центар за развој локалних услуга социјалне заштите Врање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(у даљем тексту: пружалац услуге).</w:t>
      </w:r>
    </w:p>
    <w:p w14:paraId="5AA1A03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Услуга личног пратиоца детета пружа се почев од датума закључења Уговора између пружаоца услуге и родитеља или старатеља детета.</w:t>
      </w:r>
    </w:p>
    <w:p w14:paraId="058B732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Уговором се дефинишу права и обавезе уговорних страна као и висина учешћа корисника у трошковима пружања услуге.</w:t>
      </w:r>
    </w:p>
    <w:p w14:paraId="51CCB87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У случају када због попуњености капацитета, пружалац услуге није у могућности да закључи Уговор,  формира се листа чекања.</w:t>
      </w:r>
    </w:p>
    <w:p w14:paraId="35CC9FC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0619FE7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E42FF8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                               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Члан 8.</w:t>
      </w:r>
    </w:p>
    <w:p w14:paraId="5B51CD0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Након доношења и  доставе решења о признавању права на коришћење услуге Лични пратилац детета,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пружалац објављује ранг листу на својој званичној интернет страници и на својој огласној табли, у року од 3 (три) дана од дана достављених Решења о признатом праву на услугу лични пратилац од стране Центра за социјални рад у Врању. Подносиоци захтева који нису задовољни одлуком пружаоца услуге имају право Приговора у року од 3 (три) дана од дана објављивања ранг листе. Приговор се подноси Градској управи Одељењу за друштвене делатности, преко писарнице у улици Краља Милана бр.1</w:t>
      </w:r>
    </w:p>
    <w:p w14:paraId="6C32C64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72EE6C7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                              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Члан 9.</w:t>
      </w:r>
    </w:p>
    <w:p w14:paraId="3FC4BC4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По разматрању пристиглих Приговора, пружалац услуга сачињава коначну ранг листу и исту објављује на својој званичној интернет страници и огласној табли.</w:t>
      </w:r>
    </w:p>
    <w:p w14:paraId="79777A3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Након објављене коначне ранг листе, пружалац услуге закључује Уговор о пружању услуге са корисником односно законским заступником, по редоследу са ранг листе и то до броја ангажованих личних пратиоца, и Уговоре доставља Центру за социјални рад у Врању. Уговором се дефинишу права и обавезе уговорних страна као и висина учешћа корисника у трошковима пружања услуге.</w:t>
      </w:r>
    </w:p>
    <w:p w14:paraId="7798269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30E031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lastRenderedPageBreak/>
        <w:t xml:space="preserve">                                                         Члан 10.</w:t>
      </w:r>
    </w:p>
    <w:p w14:paraId="6B9A64A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Корисницима којим је Решењем признато право, а који се на коначној ранг листи налазе испод броја ангажованих пратиоца, су  на листи чекања до упражњења места или до обезбеђења додатних финансијских средстава за финансирање ове услуге.</w:t>
      </w:r>
    </w:p>
    <w:p w14:paraId="1D140A7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</w:p>
    <w:p w14:paraId="24E2999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 xml:space="preserve">                                                          Члан 11.</w:t>
      </w:r>
    </w:p>
    <w:p w14:paraId="242B740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Поднети захтеви бодоваће се на основу следећих критеријумима код пружаоца услуге: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</w:t>
      </w:r>
    </w:p>
    <w:p w14:paraId="320EE42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1   поен –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корисник живи са оба родитеља/старатеља/хранитеља,</w:t>
      </w:r>
    </w:p>
    <w:p w14:paraId="0054253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2   поена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– корисник живи са једним родитељем/старатељем/хранитељем,</w:t>
      </w:r>
    </w:p>
    <w:p w14:paraId="3725199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2553381B" w14:textId="77777777" w:rsidR="00901893" w:rsidRPr="00901893" w:rsidRDefault="00901893" w:rsidP="0090189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поен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– оба родитеља/старатеља/хранитеља нису у радном односу,</w:t>
      </w:r>
    </w:p>
    <w:p w14:paraId="049C36E8" w14:textId="77777777" w:rsidR="00901893" w:rsidRPr="00901893" w:rsidRDefault="00901893" w:rsidP="0090189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поена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–1 родитељ/старатељ/хранитељ је у радном односу,</w:t>
      </w:r>
    </w:p>
    <w:p w14:paraId="77F3269D" w14:textId="77777777" w:rsidR="00901893" w:rsidRPr="00901893" w:rsidRDefault="00901893" w:rsidP="0090189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поена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–оба родитеља/старатеља/хранитеља су у радном односу,</w:t>
      </w:r>
    </w:p>
    <w:p w14:paraId="461D480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C61EDAA" w14:textId="77777777" w:rsidR="00901893" w:rsidRPr="00901893" w:rsidRDefault="00901893" w:rsidP="00901893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поен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-  корисник користи услугу/поднео захтев у периоду до 2 године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;</w:t>
      </w:r>
    </w:p>
    <w:p w14:paraId="03E795E3" w14:textId="77777777" w:rsidR="00901893" w:rsidRPr="00901893" w:rsidRDefault="00901893" w:rsidP="00901893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поена  -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корисник користи услугу/поднео захтев у периоду од 2 до 4 године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;</w:t>
      </w:r>
    </w:p>
    <w:p w14:paraId="666DD425" w14:textId="77777777" w:rsidR="00901893" w:rsidRPr="00901893" w:rsidRDefault="00901893" w:rsidP="00901893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поена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- корисник користи услугу/поднео захтев у периоду преко 4 године;</w:t>
      </w:r>
    </w:p>
    <w:p w14:paraId="1E706F8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5A725618" w14:textId="77777777" w:rsidR="00901893" w:rsidRPr="00901893" w:rsidRDefault="00901893" w:rsidP="00901893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поен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 - корисник полази у 1. разред основне школе,</w:t>
      </w:r>
    </w:p>
    <w:p w14:paraId="6F5DB35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78B58AD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0-3 поена -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на основу процене о индивидуланим потребама и породичној ситуацији корисника.</w:t>
      </w:r>
    </w:p>
    <w:p w14:paraId="679C0E2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8D8DDD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2C366D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u w:val="single"/>
          <w:lang w:val="sr-Latn-RS"/>
        </w:rPr>
        <w:t>Додатни критеријум: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 - у случају да корисници имају изједначен број поена предност имају:</w:t>
      </w:r>
    </w:p>
    <w:p w14:paraId="7D4DD30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- корисници који у току школске 2024/2024 године полазе у 1. разред основне школе;</w:t>
      </w:r>
    </w:p>
    <w:p w14:paraId="2DA5638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- корисници чији је један од родитеља запослен, док се други родитељ лечи или налази на лечењу, односно привременом раду у иностранству;</w:t>
      </w:r>
    </w:p>
    <w:p w14:paraId="3CE6E29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- корисници из породица у којима поред корисника живи/налази се у хранитељству/ више од двоје деце млађег календарсгог узраста;</w:t>
      </w:r>
    </w:p>
    <w:p w14:paraId="008EAFF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- корисници који живе само са једним родитељем;</w:t>
      </w:r>
    </w:p>
    <w:p w14:paraId="7D006D2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- корисници из породица у којима поред  корисника живи још деце са телесним инвалидитетом, односно  интелектуалним тешкоћама.</w:t>
      </w:r>
    </w:p>
    <w:p w14:paraId="1468E27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 xml:space="preserve">-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дете остварује право на туђу негу и помоћ односно увећани додатак за туђу негу и помоћ;</w:t>
      </w:r>
    </w:p>
    <w:p w14:paraId="16C3C39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lastRenderedPageBreak/>
        <w:t>-  родитеља који имају I или II степен телесног оштећења, родитељи корисници инвалидске пензије и родитељи којима је признато право на увећани додатак за туђу негу и помоћ;</w:t>
      </w:r>
    </w:p>
    <w:p w14:paraId="6F328C8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</w:p>
    <w:p w14:paraId="01471F99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12.</w:t>
      </w:r>
    </w:p>
    <w:p w14:paraId="2093D56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.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ab/>
        <w:t>Услуга личног пратиоца не обезбеђује се за време трајања зимског и летњег распуста и државних и верских празника.</w:t>
      </w:r>
    </w:p>
    <w:p w14:paraId="626D7E7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1D99A896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bookmarkStart w:id="4" w:name="str_2"/>
      <w:bookmarkEnd w:id="4"/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Члан 13.</w:t>
      </w:r>
    </w:p>
    <w:p w14:paraId="2AE53C5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ab/>
        <w:t>Услуга личног пратиоца на подручју града Врања пружа се у складу са националном регулативом уз примену стандарда и других елемената прописаних Правилником о ближим условима и стандардима за пружање услуга социјалне заштите.</w:t>
      </w:r>
    </w:p>
    <w:p w14:paraId="374891C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</w:p>
    <w:p w14:paraId="760D2D4C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bookmarkStart w:id="5" w:name="clan_5"/>
      <w:bookmarkEnd w:id="5"/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14.</w:t>
      </w:r>
    </w:p>
    <w:p w14:paraId="728FAAA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ab/>
        <w:t>Лиценцирани пружалац услуге, предметну услугу социјалне заштите пружа на основу решења Центра за социјални рад Врање, посредством стручног радника на услугама у заједници и личног пратиоца детета.</w:t>
      </w:r>
    </w:p>
    <w:p w14:paraId="0C93A89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</w:p>
    <w:p w14:paraId="17B82298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15.</w:t>
      </w:r>
    </w:p>
    <w:p w14:paraId="0E13E45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Поред општих услова утврђених Законом, код пружаоца услуге неопходно је да стручни радник поседује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VII степен стручне спреме према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Правилник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у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о стручним пословима у социјалној заштити, лиценцу Коморе социјалне заштите Републике Србије и завршен акредитовани програм који је релевантан за пружање услуге лични пратилац детета.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14:paraId="2C2C474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Активности Стручног радника на услугама у заједници:</w:t>
      </w:r>
    </w:p>
    <w:p w14:paraId="39B869C8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врши пријемну процену;</w:t>
      </w:r>
    </w:p>
    <w:p w14:paraId="72BEED74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врши процену потреба, снага, ризика, способности и интересовања корисника и других лица значајних за корисника;</w:t>
      </w:r>
    </w:p>
    <w:p w14:paraId="21A86624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врши процену капацитета пружаоца услуге;</w:t>
      </w:r>
    </w:p>
    <w:p w14:paraId="5463353D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одређује степен подршке корисницима, с обзиром на целокупно индивидуално  функционисање и врсте потребне помоћи;</w:t>
      </w:r>
    </w:p>
    <w:p w14:paraId="7CFE4DE8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сачињава индивидуални план услуга;</w:t>
      </w:r>
    </w:p>
    <w:p w14:paraId="42FFBAF0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пружа стручну помоћ корисницима у остваривању њихових права;</w:t>
      </w:r>
    </w:p>
    <w:p w14:paraId="67B35430" w14:textId="77777777" w:rsidR="00901893" w:rsidRPr="00901893" w:rsidRDefault="00901893" w:rsidP="00901893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>организује или помаже у реализацији одређених активности.</w:t>
      </w:r>
    </w:p>
    <w:p w14:paraId="65B1AED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C8C9204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Члан 16.</w:t>
      </w:r>
    </w:p>
    <w:p w14:paraId="67CA9A9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Поред општих услова утврђених Законом, неопходно је да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лични пратилац детета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поседује најмање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IV степен стручне спреме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и сертификат о успешно завршеној обуци по акредитованом програму за рад на пословима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лични пратилац детета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</w:t>
      </w:r>
    </w:p>
    <w:p w14:paraId="6299658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Активности Личног пратиоца детета:</w:t>
      </w:r>
    </w:p>
    <w:p w14:paraId="31D7C6C1" w14:textId="77777777" w:rsidR="00901893" w:rsidRPr="00901893" w:rsidRDefault="00901893" w:rsidP="0090189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п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омоћи код куће у облачењу, одржавању личне хигијене, при храњењу, припреми књига и опреме за школу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,</w:t>
      </w:r>
    </w:p>
    <w:p w14:paraId="3DF09921" w14:textId="77777777" w:rsidR="00901893" w:rsidRPr="00901893" w:rsidRDefault="00901893" w:rsidP="00901893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lastRenderedPageBreak/>
        <w:t>п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омоћ у заједници што укључује помоћ у коришћењу градског превоза, помоћ у кретању, одлазак на игралишта, спортске и културне активности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.</w:t>
      </w:r>
    </w:p>
    <w:p w14:paraId="522F579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bookmarkStart w:id="6" w:name="clan_6"/>
      <w:bookmarkEnd w:id="6"/>
    </w:p>
    <w:p w14:paraId="7D40E697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Члан 17.</w:t>
      </w:r>
    </w:p>
    <w:p w14:paraId="3DDB36C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ab/>
        <w:t>За сваког корисника пружалац услуге отвара лични досије корисника који садржи:</w:t>
      </w:r>
    </w:p>
    <w:p w14:paraId="1DD136F4" w14:textId="77777777" w:rsidR="00901893" w:rsidRPr="00901893" w:rsidRDefault="00901893" w:rsidP="00901893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Мишљење Интерресорне комисије Града Врања,</w:t>
      </w:r>
    </w:p>
    <w:p w14:paraId="7E35ED21" w14:textId="77777777" w:rsidR="00901893" w:rsidRPr="00901893" w:rsidRDefault="00901893" w:rsidP="00901893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Решење Центра за социјални рад Врање о признавању права на коришћење услуге,</w:t>
      </w:r>
    </w:p>
    <w:p w14:paraId="75D6F78E" w14:textId="77777777" w:rsidR="00901893" w:rsidRPr="00901893" w:rsidRDefault="00901893" w:rsidP="00901893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Уговор о пружању услуге лични пратилац детета;</w:t>
      </w:r>
    </w:p>
    <w:p w14:paraId="52E40A6E" w14:textId="77777777" w:rsidR="00901893" w:rsidRPr="00901893" w:rsidRDefault="00901893" w:rsidP="00901893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Индивидуални план услуге,</w:t>
      </w:r>
    </w:p>
    <w:p w14:paraId="117103F1" w14:textId="77777777" w:rsidR="00901893" w:rsidRPr="00901893" w:rsidRDefault="00901893" w:rsidP="00901893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Лист праћења корисника,</w:t>
      </w:r>
    </w:p>
    <w:p w14:paraId="37B0F032" w14:textId="77777777" w:rsidR="00901893" w:rsidRPr="00901893" w:rsidRDefault="00901893" w:rsidP="00901893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Осталу потребну докуметацију. </w:t>
      </w:r>
    </w:p>
    <w:p w14:paraId="19FB781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bookmarkStart w:id="7" w:name="str_3"/>
      <w:bookmarkEnd w:id="7"/>
    </w:p>
    <w:p w14:paraId="5F3BFB73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bookmarkStart w:id="8" w:name="clan_7"/>
      <w:bookmarkStart w:id="9" w:name="clan_10"/>
      <w:bookmarkEnd w:id="8"/>
      <w:bookmarkEnd w:id="9"/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18.</w:t>
      </w:r>
      <w:bookmarkStart w:id="10" w:name="clan_11"/>
      <w:bookmarkEnd w:id="10"/>
    </w:p>
    <w:p w14:paraId="1B2A61D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>Законски заступник корисника услуге је у обавези да пружаоца услуге, информише о свим чињеницама које су битне за пружање услуге.</w:t>
      </w:r>
    </w:p>
    <w:p w14:paraId="43F840A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</w:p>
    <w:p w14:paraId="25D4644A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19.</w:t>
      </w:r>
    </w:p>
    <w:p w14:paraId="601831C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ab/>
        <w:t>Пружалац услуге је у обавези да услугу лични пратилац детета пружа у складу са Правилником о ближим условима и стандардима за пружање услуге социјалне заштите и  осталим позитивно законским прописима који дефинишу предметну услугу социјалне заштите.</w:t>
      </w:r>
    </w:p>
    <w:p w14:paraId="1B39FF9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 xml:space="preserve"> </w:t>
      </w:r>
      <w:r w:rsidRPr="00901893">
        <w:rPr>
          <w:rFonts w:ascii="Times New Roman" w:hAnsi="Times New Roman" w:cs="Times New Roman"/>
          <w:bCs/>
          <w:sz w:val="26"/>
          <w:szCs w:val="26"/>
          <w:lang w:val="sr-Latn-RS"/>
        </w:rPr>
        <w:tab/>
        <w:t>Пружалац услуге за сваког корисника сачињава индивидуални план услуге који потписују законски затупник корисника и стручни радник на услугама у заједници.</w:t>
      </w:r>
    </w:p>
    <w:p w14:paraId="1B0F70C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Пружалац услуге ради реализације услуге лични пратилац детета, закључује протоколе о сарадњни са васпитно/образовним институцијама на територији града Врања.</w:t>
      </w:r>
    </w:p>
    <w:p w14:paraId="3A66D7E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16760061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bookmarkStart w:id="11" w:name="clan_18"/>
      <w:bookmarkEnd w:id="11"/>
    </w:p>
    <w:p w14:paraId="47F950F2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20.</w:t>
      </w:r>
      <w:bookmarkStart w:id="12" w:name="clan_20"/>
      <w:bookmarkEnd w:id="12"/>
    </w:p>
    <w:p w14:paraId="42A3273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Лични пратилац свакодневно води евиденцију о броју сати у којима је ангажован на прописаном обрасцу. </w:t>
      </w:r>
    </w:p>
    <w:p w14:paraId="0825020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Родитељ/старатељ/хранитељ детета личним потписом потврђује тачност унешених података на прописаном обрасцу за сваки дан ангажовања понаособ. </w:t>
      </w:r>
    </w:p>
    <w:p w14:paraId="0ECBF9E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У случају да не постоји уредно попуњено образац или овера истог потписом родитеља/старатеља/хранитеља сматраће се да тај дан у месецу, или месец лични пратилац није био ангажован. </w:t>
      </w:r>
      <w:bookmarkStart w:id="13" w:name="clan_21"/>
      <w:bookmarkStart w:id="14" w:name="str_5"/>
      <w:bookmarkStart w:id="15" w:name="clan_22"/>
      <w:bookmarkEnd w:id="13"/>
      <w:bookmarkEnd w:id="14"/>
      <w:bookmarkEnd w:id="15"/>
    </w:p>
    <w:p w14:paraId="423FA6BB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21.</w:t>
      </w:r>
    </w:p>
    <w:p w14:paraId="1EEC1F2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Права и обавезе личног пратиоца престају: </w:t>
      </w:r>
    </w:p>
    <w:p w14:paraId="63744FD1" w14:textId="77777777" w:rsidR="00901893" w:rsidRPr="00901893" w:rsidRDefault="00901893" w:rsidP="0090189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доношењем новог решења Центра за социјални рад којим се констатује престанак потребе за ангажовањем личног пратиоца;</w:t>
      </w:r>
    </w:p>
    <w:p w14:paraId="002702A9" w14:textId="77777777" w:rsidR="00901893" w:rsidRPr="00901893" w:rsidRDefault="00901893" w:rsidP="0090189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отказом уговора од стране корисника услуга;</w:t>
      </w:r>
    </w:p>
    <w:p w14:paraId="739DB8ED" w14:textId="77777777" w:rsidR="00901893" w:rsidRPr="00901893" w:rsidRDefault="00901893" w:rsidP="0090189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lastRenderedPageBreak/>
        <w:t>отказом уговора од стране пружаоца услуга у ситуацијама када здравствено стање корисника онемогућава даље коришћење услуге, уз претходно обавештавање Центра за социјални рад,</w:t>
      </w:r>
    </w:p>
    <w:p w14:paraId="04CC4A66" w14:textId="77777777" w:rsidR="00901893" w:rsidRPr="00901893" w:rsidRDefault="00901893" w:rsidP="00901893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другим случајевима: пресељење, смрт, дуготрајно лечење...</w:t>
      </w:r>
    </w:p>
    <w:p w14:paraId="2C4ED4F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74BE9A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Отказни рок из разлога наведених у претходном ставу је 15 дана.</w:t>
      </w:r>
    </w:p>
    <w:p w14:paraId="664EBBA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7581BA4D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  <w:bookmarkStart w:id="16" w:name="clan_23"/>
      <w:bookmarkEnd w:id="16"/>
      <w:r w:rsidRPr="00901893">
        <w:rPr>
          <w:rFonts w:ascii="Times New Roman" w:hAnsi="Times New Roman" w:cs="Times New Roman"/>
          <w:b/>
          <w:bCs/>
          <w:sz w:val="26"/>
          <w:szCs w:val="26"/>
          <w:lang w:val="sr-Latn-RS"/>
        </w:rPr>
        <w:t>Члан 22.</w:t>
      </w:r>
    </w:p>
    <w:p w14:paraId="0CD5048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Овај правилник ступа на снагу  и примењује се од наредног дана од дана објављивања  у „Службеном гласнику, града Врања“  изузев одредби члана 8, 9, 10 и 11, које се примењују почев од 01.07.2025. године. </w:t>
      </w:r>
    </w:p>
    <w:p w14:paraId="631A64F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06A00FA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sr-Latn-RS"/>
        </w:rPr>
      </w:pPr>
    </w:p>
    <w:p w14:paraId="45845A4C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ГРАДСКО ВЕЋЕ ГРАДА ВРАЊА</w:t>
      </w:r>
    </w:p>
    <w:p w14:paraId="0188E20A" w14:textId="19F13A9C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Дана: 08.08.2024. године; </w:t>
      </w:r>
      <w:r w:rsidRPr="00901893">
        <w:rPr>
          <w:rFonts w:ascii="Times New Roman" w:hAnsi="Times New Roman" w:cs="Times New Roman"/>
          <w:b/>
          <w:sz w:val="26"/>
          <w:szCs w:val="26"/>
          <w:lang w:val="sr-Cyrl-RS"/>
        </w:rPr>
        <w:t>б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рој:</w:t>
      </w: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002374943/1    2024</w:t>
      </w:r>
    </w:p>
    <w:p w14:paraId="7B54579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6DB16AB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A58B817" w14:textId="63F41CBF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                                                                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ПРЕДСЕДНИК</w:t>
      </w:r>
    </w:p>
    <w:p w14:paraId="489B25B1" w14:textId="0903D788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                                                                                        ГРАДСКОГ  ВЕЋА</w:t>
      </w:r>
    </w:p>
    <w:p w14:paraId="0301E141" w14:textId="262FEC2D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                                                                                 др Слободан Миленковић</w:t>
      </w:r>
    </w:p>
    <w:p w14:paraId="7A2B27F1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4A844A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265DE3F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7AFFC196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0B29A8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1EDF948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0250A95A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6B7D93AC" w14:textId="77777777" w:rsid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3878337C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3FA76624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D9CC941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749D9B6A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A8E90D6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5DD2491A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526F9DAD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7D6E81A2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D5DFEB3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04717DCB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6B811013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66239CB2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39DCC9DE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38558C9E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3B5EE7A9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27EA5BE7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80914BC" w14:textId="77777777" w:rsidR="00177DD1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3F8B2956" w14:textId="77777777" w:rsidR="00177DD1" w:rsidRPr="00901893" w:rsidRDefault="00177DD1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4B970D3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7CE3F9A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50EE9992" w14:textId="3E7C6806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188B629" wp14:editId="742159BC">
            <wp:extent cx="571500" cy="790575"/>
            <wp:effectExtent l="0" t="0" r="0" b="9525"/>
            <wp:docPr id="1003533444" name="Picture 3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65E90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79E6A30F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200A7442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4C1ABA8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002374943/2   2024</w:t>
      </w:r>
    </w:p>
    <w:p w14:paraId="3873A45D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>Дана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08.08.2024.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47756844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В р а њ е</w:t>
      </w:r>
    </w:p>
    <w:p w14:paraId="7E2DC26E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3C88EBF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BD18C9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10B749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61. 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08.08.2024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захтев  Маркетинг агенције Mc</w:t>
      </w:r>
      <w:r w:rsidRPr="0090189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ann</w:t>
      </w:r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коришћење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илустрације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Народног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музеја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у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Врању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-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објекат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Пашини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конаци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01893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14:paraId="0F84A8E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6F4FD2BF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901893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14:paraId="6454D1C3" w14:textId="77777777" w:rsidR="00901893" w:rsidRPr="00901893" w:rsidRDefault="00901893" w:rsidP="009018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14:paraId="250000B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Даје се сагласност 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Маркетинг агенцији Mc</w:t>
      </w:r>
      <w:r w:rsidRPr="0090189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ann да за потребе  промоције Еrste banke користи  лик културног добра -  илустацију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Народног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музеја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у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Врању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објекат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Пашини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sz w:val="26"/>
          <w:szCs w:val="26"/>
          <w:lang w:val="en-US"/>
        </w:rPr>
        <w:t>конаци</w:t>
      </w:r>
      <w:proofErr w:type="spellEnd"/>
      <w:r w:rsidRPr="00901893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 xml:space="preserve"> у складу са графичком презентацијом  илустрације, а која је саставни део захтева.</w:t>
      </w:r>
    </w:p>
    <w:p w14:paraId="0C28C613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13438CF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sz w:val="26"/>
          <w:szCs w:val="26"/>
          <w:lang w:val="sr-Latn-RS"/>
        </w:rPr>
        <w:tab/>
        <w:t>Закључак доставити: Маркетинг агенцији Mc</w:t>
      </w:r>
      <w:r w:rsidRPr="0090189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901893">
        <w:rPr>
          <w:rFonts w:ascii="Times New Roman" w:hAnsi="Times New Roman" w:cs="Times New Roman"/>
          <w:sz w:val="26"/>
          <w:szCs w:val="26"/>
          <w:lang w:val="sr-Latn-RS"/>
        </w:rPr>
        <w:t>ann и  Писарници града Врања.</w:t>
      </w:r>
    </w:p>
    <w:p w14:paraId="21838CD7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4EBED4EB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r-Latn-RS"/>
        </w:rPr>
      </w:pPr>
    </w:p>
    <w:p w14:paraId="09FB19C9" w14:textId="3738A74E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  <w:t xml:space="preserve">      </w:t>
      </w:r>
      <w:r w:rsidR="00177DD1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     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 xml:space="preserve">ПРЕДСЕДНИК </w:t>
      </w:r>
    </w:p>
    <w:p w14:paraId="0118E268" w14:textId="3F5EAFB4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ab/>
        <w:t xml:space="preserve">                                       </w:t>
      </w:r>
      <w:r w:rsidRPr="00901893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                       </w:t>
      </w:r>
      <w:r w:rsidRPr="00901893">
        <w:rPr>
          <w:rFonts w:ascii="Times New Roman" w:hAnsi="Times New Roman" w:cs="Times New Roman"/>
          <w:b/>
          <w:sz w:val="26"/>
          <w:szCs w:val="26"/>
          <w:lang w:val="sr-Latn-RS"/>
        </w:rPr>
        <w:t>ГРАДСКОГ ВЕЋА,</w:t>
      </w:r>
    </w:p>
    <w:p w14:paraId="32B24D9B" w14:textId="080E8588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0189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</w:t>
      </w:r>
      <w:proofErr w:type="spellStart"/>
      <w:r w:rsidRPr="00901893">
        <w:rPr>
          <w:rFonts w:ascii="Times New Roman" w:hAnsi="Times New Roman" w:cs="Times New Roman"/>
          <w:b/>
          <w:sz w:val="26"/>
          <w:szCs w:val="26"/>
          <w:lang w:val="en-US"/>
        </w:rPr>
        <w:t>др</w:t>
      </w:r>
      <w:proofErr w:type="spellEnd"/>
      <w:r w:rsidRPr="0090189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b/>
          <w:sz w:val="26"/>
          <w:szCs w:val="26"/>
          <w:lang w:val="en-US"/>
        </w:rPr>
        <w:t>Слободан</w:t>
      </w:r>
      <w:proofErr w:type="spellEnd"/>
      <w:r w:rsidRPr="0090189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901893">
        <w:rPr>
          <w:rFonts w:ascii="Times New Roman" w:hAnsi="Times New Roman" w:cs="Times New Roman"/>
          <w:b/>
          <w:sz w:val="26"/>
          <w:szCs w:val="26"/>
          <w:lang w:val="en-US"/>
        </w:rPr>
        <w:t>Миленковић</w:t>
      </w:r>
      <w:proofErr w:type="spellEnd"/>
    </w:p>
    <w:p w14:paraId="7D57F205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1ECB6CC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12D6D79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26CDB218" w14:textId="77777777" w:rsidR="00901893" w:rsidRPr="00901893" w:rsidRDefault="00901893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sr-Latn-RS"/>
        </w:rPr>
      </w:pPr>
    </w:p>
    <w:p w14:paraId="02F128B6" w14:textId="77777777" w:rsidR="004B012E" w:rsidRPr="00901893" w:rsidRDefault="004B012E" w:rsidP="00901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B012E" w:rsidRPr="00901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2"/>
        <w:szCs w:val="22"/>
        <w:lang w:val="sr-Cyrl-CS"/>
      </w:rPr>
    </w:lvl>
  </w:abstractNum>
  <w:abstractNum w:abstractNumId="1" w15:restartNumberingAfterBreak="0">
    <w:nsid w:val="07CB152D"/>
    <w:multiLevelType w:val="hybridMultilevel"/>
    <w:tmpl w:val="61AA448A"/>
    <w:lvl w:ilvl="0" w:tplc="AFDAB65A">
      <w:start w:val="1"/>
      <w:numFmt w:val="decimal"/>
      <w:lvlText w:val="%1"/>
      <w:lvlJc w:val="left"/>
      <w:pPr>
        <w:ind w:left="1069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E67424"/>
    <w:multiLevelType w:val="hybridMultilevel"/>
    <w:tmpl w:val="B956915C"/>
    <w:lvl w:ilvl="0" w:tplc="016E17E2">
      <w:start w:val="1"/>
      <w:numFmt w:val="decimal"/>
      <w:lvlText w:val="%1"/>
      <w:lvlJc w:val="left"/>
      <w:pPr>
        <w:ind w:left="108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603481"/>
    <w:multiLevelType w:val="hybridMultilevel"/>
    <w:tmpl w:val="AAAE8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0345F3"/>
    <w:multiLevelType w:val="hybridMultilevel"/>
    <w:tmpl w:val="8A28AB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0A208E"/>
    <w:multiLevelType w:val="hybridMultilevel"/>
    <w:tmpl w:val="A81E2372"/>
    <w:lvl w:ilvl="0" w:tplc="14FA283A">
      <w:start w:val="1"/>
      <w:numFmt w:val="decimal"/>
      <w:lvlText w:val="%1"/>
      <w:lvlJc w:val="left"/>
      <w:pPr>
        <w:ind w:left="108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06AB2"/>
    <w:multiLevelType w:val="hybridMultilevel"/>
    <w:tmpl w:val="EA08F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E3907"/>
    <w:multiLevelType w:val="hybridMultilevel"/>
    <w:tmpl w:val="32B6E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ED5530"/>
    <w:multiLevelType w:val="hybridMultilevel"/>
    <w:tmpl w:val="D5280C0A"/>
    <w:lvl w:ilvl="0" w:tplc="E4C4D59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3119583">
    <w:abstractNumId w:val="7"/>
  </w:num>
  <w:num w:numId="2" w16cid:durableId="1265071765">
    <w:abstractNumId w:val="3"/>
  </w:num>
  <w:num w:numId="3" w16cid:durableId="123234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24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261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551080">
    <w:abstractNumId w:val="4"/>
  </w:num>
  <w:num w:numId="7" w16cid:durableId="1529677493">
    <w:abstractNumId w:val="6"/>
  </w:num>
  <w:num w:numId="8" w16cid:durableId="245844960">
    <w:abstractNumId w:val="8"/>
  </w:num>
  <w:num w:numId="9" w16cid:durableId="76449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93"/>
    <w:rsid w:val="000A78CD"/>
    <w:rsid w:val="00177DD1"/>
    <w:rsid w:val="004B012E"/>
    <w:rsid w:val="00901893"/>
    <w:rsid w:val="00955412"/>
    <w:rsid w:val="00C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1D6B"/>
  <w15:chartTrackingRefBased/>
  <w15:docId w15:val="{77A39BAD-2B51-4D0B-8DB8-3DF5CD9A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3089</Words>
  <Characters>17611</Characters>
  <Application>Microsoft Office Word</Application>
  <DocSecurity>0</DocSecurity>
  <Lines>146</Lines>
  <Paragraphs>41</Paragraphs>
  <ScaleCrop>false</ScaleCrop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2024-08-12T09:10:00Z</cp:lastPrinted>
  <dcterms:created xsi:type="dcterms:W3CDTF">2024-08-12T09:02:00Z</dcterms:created>
  <dcterms:modified xsi:type="dcterms:W3CDTF">2024-08-13T09:30:00Z</dcterms:modified>
</cp:coreProperties>
</file>