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B4F" w:rsidRPr="005D3536" w:rsidRDefault="004D7FB0" w:rsidP="00FF6B2F">
      <w:pPr>
        <w:spacing w:after="0" w:line="240" w:lineRule="auto"/>
        <w:ind w:firstLine="659"/>
        <w:rPr>
          <w:color w:val="auto"/>
          <w:szCs w:val="24"/>
        </w:rPr>
      </w:pPr>
      <w:r w:rsidRPr="005D3536">
        <w:rPr>
          <w:color w:val="auto"/>
          <w:szCs w:val="24"/>
          <w:lang w:val="sr-Cyrl-CS"/>
        </w:rPr>
        <w:tab/>
      </w:r>
    </w:p>
    <w:p w:rsidR="00307B83" w:rsidRDefault="00307B83" w:rsidP="00EF4D78">
      <w:pPr>
        <w:rPr>
          <w:color w:val="auto"/>
          <w:szCs w:val="24"/>
        </w:rPr>
      </w:pPr>
    </w:p>
    <w:p w:rsidR="00754EB0" w:rsidRPr="00A374B5" w:rsidRDefault="00754EB0" w:rsidP="00754EB0">
      <w:pPr>
        <w:pStyle w:val="Heading2"/>
        <w:spacing w:before="0" w:line="240" w:lineRule="auto"/>
        <w:rPr>
          <w:rFonts w:ascii="Times New Roman" w:hAnsi="Times New Roman" w:cs="Times New Roman"/>
          <w:lang w:val="sr-Cyrl-CS"/>
        </w:rPr>
      </w:pPr>
      <w:r w:rsidRPr="00A374B5">
        <w:rPr>
          <w:rFonts w:ascii="Times New Roman" w:hAnsi="Times New Roman" w:cs="Times New Roman"/>
          <w:noProof/>
        </w:rPr>
        <w:drawing>
          <wp:inline distT="0" distB="0" distL="0" distR="0">
            <wp:extent cx="1228725" cy="609600"/>
            <wp:effectExtent l="19050" t="0" r="9525" b="0"/>
            <wp:docPr id="9"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11"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rsidR="00754EB0" w:rsidRPr="00A374B5" w:rsidRDefault="00754EB0" w:rsidP="00754EB0">
      <w:pPr>
        <w:spacing w:after="0" w:line="240" w:lineRule="auto"/>
        <w:rPr>
          <w:b/>
          <w:sz w:val="26"/>
          <w:szCs w:val="26"/>
          <w:lang w:val="sr-Cyrl-CS"/>
        </w:rPr>
      </w:pPr>
      <w:r w:rsidRPr="00A374B5">
        <w:rPr>
          <w:b/>
          <w:sz w:val="26"/>
          <w:szCs w:val="26"/>
          <w:lang w:val="sr-Cyrl-CS"/>
        </w:rPr>
        <w:t>Република Србија</w:t>
      </w:r>
    </w:p>
    <w:p w:rsidR="00754EB0" w:rsidRPr="00A374B5" w:rsidRDefault="00754EB0" w:rsidP="00754EB0">
      <w:pPr>
        <w:spacing w:after="0" w:line="240" w:lineRule="auto"/>
        <w:rPr>
          <w:b/>
          <w:sz w:val="26"/>
          <w:szCs w:val="26"/>
          <w:lang w:val="sr-Cyrl-CS"/>
        </w:rPr>
      </w:pPr>
      <w:r w:rsidRPr="00A374B5">
        <w:rPr>
          <w:b/>
          <w:sz w:val="26"/>
          <w:szCs w:val="26"/>
          <w:lang w:val="sr-Cyrl-CS"/>
        </w:rPr>
        <w:t>ГРАД ВРАЊЕ</w:t>
      </w:r>
    </w:p>
    <w:p w:rsidR="00754EB0" w:rsidRPr="00A374B5" w:rsidRDefault="00754EB0" w:rsidP="00754EB0">
      <w:pPr>
        <w:spacing w:after="0" w:line="240" w:lineRule="auto"/>
        <w:rPr>
          <w:b/>
          <w:sz w:val="26"/>
          <w:szCs w:val="26"/>
          <w:lang w:val="sr-Cyrl-CS"/>
        </w:rPr>
      </w:pPr>
      <w:r w:rsidRPr="00A374B5">
        <w:rPr>
          <w:b/>
          <w:sz w:val="26"/>
          <w:szCs w:val="26"/>
          <w:lang w:val="sr-Cyrl-CS"/>
        </w:rPr>
        <w:t xml:space="preserve">ГРАДСКО ВЕЋЕ </w:t>
      </w:r>
    </w:p>
    <w:p w:rsidR="00754EB0" w:rsidRPr="00754EB0" w:rsidRDefault="00754EB0" w:rsidP="00754EB0">
      <w:pPr>
        <w:spacing w:after="0" w:line="240" w:lineRule="auto"/>
        <w:rPr>
          <w:sz w:val="26"/>
          <w:szCs w:val="26"/>
        </w:rPr>
      </w:pPr>
      <w:r w:rsidRPr="00A374B5">
        <w:rPr>
          <w:sz w:val="26"/>
          <w:szCs w:val="26"/>
          <w:lang w:val="sr-Cyrl-CS"/>
        </w:rPr>
        <w:t xml:space="preserve">Број: </w:t>
      </w:r>
      <w:r>
        <w:rPr>
          <w:sz w:val="26"/>
          <w:szCs w:val="26"/>
        </w:rPr>
        <w:t>002128204 2024</w:t>
      </w:r>
    </w:p>
    <w:p w:rsidR="00754EB0" w:rsidRPr="00A374B5" w:rsidRDefault="00754EB0" w:rsidP="00754EB0">
      <w:pPr>
        <w:spacing w:after="0" w:line="240" w:lineRule="auto"/>
        <w:rPr>
          <w:sz w:val="26"/>
          <w:szCs w:val="26"/>
          <w:lang w:val="sr-Cyrl-CS"/>
        </w:rPr>
      </w:pPr>
      <w:r w:rsidRPr="00A374B5">
        <w:rPr>
          <w:sz w:val="26"/>
          <w:szCs w:val="26"/>
        </w:rPr>
        <w:t xml:space="preserve">Дана: </w:t>
      </w:r>
      <w:r>
        <w:rPr>
          <w:sz w:val="26"/>
          <w:szCs w:val="26"/>
        </w:rPr>
        <w:t>08.07</w:t>
      </w:r>
      <w:r w:rsidRPr="00A374B5">
        <w:rPr>
          <w:sz w:val="26"/>
          <w:szCs w:val="26"/>
        </w:rPr>
        <w:t>.2024.</w:t>
      </w:r>
      <w:r w:rsidRPr="00A374B5">
        <w:rPr>
          <w:sz w:val="26"/>
          <w:szCs w:val="26"/>
          <w:lang w:val="sr-Cyrl-CS"/>
        </w:rPr>
        <w:t xml:space="preserve"> године</w:t>
      </w:r>
    </w:p>
    <w:p w:rsidR="00754EB0" w:rsidRPr="00A374B5" w:rsidRDefault="00754EB0" w:rsidP="00754EB0">
      <w:pPr>
        <w:spacing w:after="0" w:line="240" w:lineRule="auto"/>
        <w:rPr>
          <w:b/>
          <w:sz w:val="26"/>
          <w:szCs w:val="26"/>
        </w:rPr>
      </w:pPr>
      <w:r w:rsidRPr="00A374B5">
        <w:rPr>
          <w:b/>
          <w:sz w:val="26"/>
          <w:szCs w:val="26"/>
        </w:rPr>
        <w:t>В р а њ е</w:t>
      </w:r>
    </w:p>
    <w:p w:rsidR="00754EB0" w:rsidRPr="00A374B5" w:rsidRDefault="00754EB0" w:rsidP="00754EB0">
      <w:pPr>
        <w:spacing w:after="0" w:line="240" w:lineRule="auto"/>
        <w:jc w:val="center"/>
        <w:rPr>
          <w:sz w:val="26"/>
          <w:szCs w:val="26"/>
        </w:rPr>
      </w:pPr>
    </w:p>
    <w:p w:rsidR="00754EB0" w:rsidRPr="00A374B5" w:rsidRDefault="00754EB0" w:rsidP="00754EB0">
      <w:pPr>
        <w:spacing w:after="0" w:line="240" w:lineRule="auto"/>
        <w:ind w:firstLine="706"/>
        <w:rPr>
          <w:sz w:val="26"/>
          <w:szCs w:val="26"/>
        </w:rPr>
      </w:pPr>
      <w:r w:rsidRPr="00A374B5">
        <w:rPr>
          <w:sz w:val="26"/>
          <w:szCs w:val="26"/>
          <w:lang w:val="sr-Cyrl-CS"/>
        </w:rPr>
        <w:t xml:space="preserve">На основу члана </w:t>
      </w:r>
      <w:r w:rsidRPr="00A374B5">
        <w:rPr>
          <w:sz w:val="26"/>
          <w:szCs w:val="26"/>
        </w:rPr>
        <w:t xml:space="preserve">61. </w:t>
      </w:r>
      <w:r w:rsidRPr="00A374B5">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08.07</w:t>
      </w:r>
      <w:r w:rsidRPr="00A374B5">
        <w:rPr>
          <w:sz w:val="26"/>
          <w:szCs w:val="26"/>
        </w:rPr>
        <w:t>.2024</w:t>
      </w:r>
      <w:r w:rsidRPr="00A374B5">
        <w:rPr>
          <w:sz w:val="26"/>
          <w:szCs w:val="26"/>
          <w:lang w:val="sr-Cyrl-CS"/>
        </w:rPr>
        <w:t xml:space="preserve">. године, разматрало је </w:t>
      </w:r>
      <w:r w:rsidR="00AD7ED8">
        <w:rPr>
          <w:sz w:val="26"/>
          <w:szCs w:val="26"/>
          <w:lang w:val="sr-Cyrl-CS"/>
        </w:rPr>
        <w:t>пр</w:t>
      </w:r>
      <w:r w:rsidR="00AD7ED8">
        <w:rPr>
          <w:sz w:val="26"/>
          <w:szCs w:val="26"/>
        </w:rPr>
        <w:t>e</w:t>
      </w:r>
      <w:r w:rsidR="00F319E2">
        <w:rPr>
          <w:sz w:val="26"/>
          <w:szCs w:val="26"/>
          <w:lang w:val="sr-Cyrl-CS"/>
        </w:rPr>
        <w:t>длог</w:t>
      </w:r>
      <w:r w:rsidR="00AD7ED8">
        <w:rPr>
          <w:sz w:val="26"/>
          <w:szCs w:val="26"/>
          <w:lang w:val="sr-Cyrl-CS"/>
        </w:rPr>
        <w:t xml:space="preserve"> у вези прикључење енергетског објекта –слободностојеће трансформаторске станице МБТС „</w:t>
      </w:r>
      <w:r w:rsidR="00AD7ED8">
        <w:rPr>
          <w:sz w:val="26"/>
          <w:szCs w:val="26"/>
        </w:rPr>
        <w:t>И</w:t>
      </w:r>
      <w:r w:rsidR="00AD7ED8">
        <w:rPr>
          <w:sz w:val="26"/>
          <w:szCs w:val="26"/>
          <w:lang w:val="sr-Cyrl-CS"/>
        </w:rPr>
        <w:t xml:space="preserve">ндустријска зона Бунушевац“ 10/04 </w:t>
      </w:r>
      <w:r w:rsidR="00AD7ED8">
        <w:rPr>
          <w:sz w:val="26"/>
          <w:szCs w:val="26"/>
        </w:rPr>
        <w:t xml:space="preserve">KV и 10 KV подземног кабловског вода  </w:t>
      </w:r>
      <w:r w:rsidRPr="00A374B5">
        <w:rPr>
          <w:sz w:val="26"/>
          <w:szCs w:val="26"/>
          <w:lang w:val="sr-Cyrl-CS"/>
        </w:rPr>
        <w:t>и донело следећ</w:t>
      </w:r>
      <w:r>
        <w:rPr>
          <w:sz w:val="26"/>
          <w:szCs w:val="26"/>
          <w:lang w:val="sr-Cyrl-CS"/>
        </w:rPr>
        <w:t>е</w:t>
      </w:r>
      <w:r w:rsidRPr="00A374B5">
        <w:rPr>
          <w:sz w:val="26"/>
          <w:szCs w:val="26"/>
          <w:lang w:val="sr-Cyrl-CS"/>
        </w:rPr>
        <w:t>:</w:t>
      </w:r>
    </w:p>
    <w:p w:rsidR="00754EB0" w:rsidRPr="00A374B5" w:rsidRDefault="00754EB0" w:rsidP="00754EB0">
      <w:pPr>
        <w:spacing w:after="0" w:line="240" w:lineRule="auto"/>
        <w:ind w:firstLine="720"/>
        <w:rPr>
          <w:sz w:val="26"/>
          <w:szCs w:val="26"/>
        </w:rPr>
      </w:pPr>
    </w:p>
    <w:p w:rsidR="00754EB0" w:rsidRPr="00A374B5" w:rsidRDefault="00754EB0" w:rsidP="00754EB0">
      <w:pPr>
        <w:spacing w:after="0" w:line="240" w:lineRule="auto"/>
        <w:jc w:val="center"/>
        <w:rPr>
          <w:b/>
          <w:i/>
          <w:sz w:val="26"/>
          <w:szCs w:val="26"/>
          <w:lang w:val="sr-Cyrl-CS"/>
        </w:rPr>
      </w:pPr>
      <w:r>
        <w:rPr>
          <w:b/>
          <w:i/>
          <w:sz w:val="26"/>
          <w:szCs w:val="26"/>
          <w:lang w:val="sr-Cyrl-CS"/>
        </w:rPr>
        <w:t xml:space="preserve">З А К Љ У Ч </w:t>
      </w:r>
      <w:r w:rsidRPr="00A374B5">
        <w:rPr>
          <w:b/>
          <w:i/>
          <w:sz w:val="26"/>
          <w:szCs w:val="26"/>
          <w:lang w:val="sr-Cyrl-CS"/>
        </w:rPr>
        <w:t xml:space="preserve"> К</w:t>
      </w:r>
      <w:r>
        <w:rPr>
          <w:b/>
          <w:i/>
          <w:sz w:val="26"/>
          <w:szCs w:val="26"/>
          <w:lang w:val="sr-Cyrl-CS"/>
        </w:rPr>
        <w:t xml:space="preserve"> Е</w:t>
      </w:r>
    </w:p>
    <w:p w:rsidR="00754EB0" w:rsidRPr="00A374B5" w:rsidRDefault="00754EB0" w:rsidP="00754EB0">
      <w:pPr>
        <w:spacing w:after="0" w:line="240" w:lineRule="auto"/>
        <w:rPr>
          <w:sz w:val="26"/>
          <w:szCs w:val="26"/>
          <w:lang w:val="sr-Cyrl-CS"/>
        </w:rPr>
      </w:pPr>
    </w:p>
    <w:p w:rsidR="00754EB0" w:rsidRDefault="00754EB0" w:rsidP="00754EB0">
      <w:pPr>
        <w:ind w:firstLine="706"/>
        <w:rPr>
          <w:sz w:val="26"/>
          <w:szCs w:val="26"/>
        </w:rPr>
      </w:pPr>
      <w:r w:rsidRPr="00A374B5">
        <w:rPr>
          <w:sz w:val="26"/>
          <w:szCs w:val="26"/>
          <w:lang w:val="sr-Cyrl-CS"/>
        </w:rPr>
        <w:t xml:space="preserve">1. </w:t>
      </w:r>
      <w:r>
        <w:rPr>
          <w:sz w:val="26"/>
          <w:szCs w:val="26"/>
          <w:lang w:val="sr-Cyrl-CS"/>
        </w:rPr>
        <w:t xml:space="preserve">Даје се сагласност да се покрене поступак </w:t>
      </w:r>
      <w:r w:rsidR="00AD7ED8">
        <w:rPr>
          <w:sz w:val="26"/>
          <w:szCs w:val="26"/>
          <w:lang w:val="sr-Cyrl-CS"/>
        </w:rPr>
        <w:t xml:space="preserve">преноса </w:t>
      </w:r>
      <w:r>
        <w:rPr>
          <w:sz w:val="26"/>
          <w:szCs w:val="26"/>
          <w:lang w:val="sr-Cyrl-CS"/>
        </w:rPr>
        <w:t xml:space="preserve">права својине на </w:t>
      </w:r>
      <w:r w:rsidR="00AD7ED8">
        <w:rPr>
          <w:sz w:val="26"/>
          <w:szCs w:val="26"/>
          <w:lang w:val="sr-Cyrl-CS"/>
        </w:rPr>
        <w:t>изграђеној слободностојеће трансформаторске станице МБТС „</w:t>
      </w:r>
      <w:r w:rsidR="00AD7ED8">
        <w:rPr>
          <w:sz w:val="26"/>
          <w:szCs w:val="26"/>
        </w:rPr>
        <w:t>И</w:t>
      </w:r>
      <w:r w:rsidR="00AD7ED8">
        <w:rPr>
          <w:sz w:val="26"/>
          <w:szCs w:val="26"/>
          <w:lang w:val="sr-Cyrl-CS"/>
        </w:rPr>
        <w:t>ндустријска зона Бунушевац</w:t>
      </w:r>
      <w:r w:rsidR="005F7E26">
        <w:rPr>
          <w:sz w:val="26"/>
          <w:szCs w:val="26"/>
          <w:lang w:val="sr-Cyrl-CS"/>
        </w:rPr>
        <w:t>“ 10/04</w:t>
      </w:r>
      <w:r w:rsidR="00AD7ED8">
        <w:rPr>
          <w:sz w:val="26"/>
          <w:szCs w:val="26"/>
        </w:rPr>
        <w:t>KV</w:t>
      </w:r>
      <w:r w:rsidR="00AD7ED8" w:rsidRPr="00AD7ED8">
        <w:rPr>
          <w:sz w:val="26"/>
          <w:szCs w:val="26"/>
        </w:rPr>
        <w:t xml:space="preserve"> </w:t>
      </w:r>
      <w:r w:rsidR="00AD7ED8">
        <w:rPr>
          <w:sz w:val="26"/>
          <w:szCs w:val="26"/>
        </w:rPr>
        <w:t>и 10KV подземног кабловског вода, као и прва на земљиш</w:t>
      </w:r>
      <w:r w:rsidR="005F7E26">
        <w:rPr>
          <w:sz w:val="26"/>
          <w:szCs w:val="26"/>
        </w:rPr>
        <w:t>ту</w:t>
      </w:r>
      <w:r w:rsidR="00AD7ED8">
        <w:rPr>
          <w:sz w:val="26"/>
          <w:szCs w:val="26"/>
        </w:rPr>
        <w:t xml:space="preserve"> за редовну употребу објекта</w:t>
      </w:r>
      <w:r w:rsidR="005F7E26">
        <w:rPr>
          <w:sz w:val="26"/>
          <w:szCs w:val="26"/>
        </w:rPr>
        <w:t>, ради прикучење и пуштања у рад  исте.</w:t>
      </w:r>
    </w:p>
    <w:p w:rsidR="00AD7ED8" w:rsidRPr="00AD7ED8" w:rsidRDefault="00AD7ED8" w:rsidP="00754EB0">
      <w:pPr>
        <w:ind w:firstLine="706"/>
        <w:rPr>
          <w:sz w:val="26"/>
          <w:szCs w:val="26"/>
        </w:rPr>
      </w:pPr>
      <w:r>
        <w:rPr>
          <w:sz w:val="26"/>
          <w:szCs w:val="26"/>
        </w:rPr>
        <w:t>За напред наведене објекте издато</w:t>
      </w:r>
      <w:r w:rsidR="005F7E26">
        <w:rPr>
          <w:sz w:val="26"/>
          <w:szCs w:val="26"/>
        </w:rPr>
        <w:t xml:space="preserve"> је решење о употребној дозволи</w:t>
      </w:r>
      <w:r>
        <w:rPr>
          <w:sz w:val="26"/>
          <w:szCs w:val="26"/>
        </w:rPr>
        <w:t xml:space="preserve"> број</w:t>
      </w:r>
      <w:r w:rsidR="005F7E26">
        <w:rPr>
          <w:sz w:val="26"/>
          <w:szCs w:val="26"/>
        </w:rPr>
        <w:t>:</w:t>
      </w:r>
      <w:r>
        <w:rPr>
          <w:sz w:val="26"/>
          <w:szCs w:val="26"/>
        </w:rPr>
        <w:t xml:space="preserve"> ROB –VRE-21602-IUP-11/2020 0d 04.01.2021. године.</w:t>
      </w:r>
    </w:p>
    <w:p w:rsidR="00754EB0" w:rsidRPr="00754EB0" w:rsidRDefault="00754EB0" w:rsidP="00754EB0">
      <w:pPr>
        <w:ind w:firstLine="706"/>
        <w:rPr>
          <w:rFonts w:eastAsia="Calibri"/>
          <w:sz w:val="26"/>
          <w:szCs w:val="26"/>
        </w:rPr>
      </w:pPr>
      <w:r w:rsidRPr="00A374B5">
        <w:rPr>
          <w:rFonts w:eastAsia="Calibri"/>
          <w:sz w:val="26"/>
          <w:szCs w:val="26"/>
        </w:rPr>
        <w:t xml:space="preserve">2. За </w:t>
      </w:r>
      <w:r>
        <w:rPr>
          <w:rFonts w:eastAsia="Calibri"/>
          <w:sz w:val="26"/>
          <w:szCs w:val="26"/>
        </w:rPr>
        <w:t xml:space="preserve">  </w:t>
      </w:r>
      <w:r w:rsidRPr="00A374B5">
        <w:rPr>
          <w:rFonts w:eastAsia="Calibri"/>
          <w:sz w:val="26"/>
          <w:szCs w:val="26"/>
        </w:rPr>
        <w:t>релизациј</w:t>
      </w:r>
      <w:r>
        <w:rPr>
          <w:rFonts w:eastAsia="Calibri"/>
          <w:sz w:val="26"/>
          <w:szCs w:val="26"/>
        </w:rPr>
        <w:t>у</w:t>
      </w:r>
      <w:r w:rsidRPr="00A374B5">
        <w:rPr>
          <w:rFonts w:eastAsia="Calibri"/>
          <w:sz w:val="26"/>
          <w:szCs w:val="26"/>
        </w:rPr>
        <w:t xml:space="preserve"> закључка из тач</w:t>
      </w:r>
      <w:r>
        <w:rPr>
          <w:rFonts w:eastAsia="Calibri"/>
          <w:sz w:val="26"/>
          <w:szCs w:val="26"/>
        </w:rPr>
        <w:t>ке 1.</w:t>
      </w:r>
      <w:r w:rsidR="005F7E26">
        <w:rPr>
          <w:rFonts w:eastAsia="Calibri"/>
          <w:sz w:val="26"/>
          <w:szCs w:val="26"/>
        </w:rPr>
        <w:t xml:space="preserve"> </w:t>
      </w:r>
      <w:r>
        <w:rPr>
          <w:rFonts w:eastAsia="Calibri"/>
          <w:sz w:val="26"/>
          <w:szCs w:val="26"/>
        </w:rPr>
        <w:t xml:space="preserve"> задужује се</w:t>
      </w:r>
      <w:r w:rsidRPr="00754EB0">
        <w:rPr>
          <w:sz w:val="26"/>
          <w:szCs w:val="26"/>
        </w:rPr>
        <w:t xml:space="preserve"> </w:t>
      </w:r>
      <w:r w:rsidRPr="00E54DDF">
        <w:rPr>
          <w:sz w:val="26"/>
          <w:szCs w:val="26"/>
        </w:rPr>
        <w:t>Одељења за урба</w:t>
      </w:r>
      <w:r>
        <w:rPr>
          <w:sz w:val="26"/>
          <w:szCs w:val="26"/>
        </w:rPr>
        <w:t>низам, имовинско-правне послове</w:t>
      </w:r>
      <w:r w:rsidRPr="00E54DDF">
        <w:rPr>
          <w:sz w:val="26"/>
          <w:szCs w:val="26"/>
        </w:rPr>
        <w:t xml:space="preserve">, комунално стамбене </w:t>
      </w:r>
      <w:r>
        <w:rPr>
          <w:sz w:val="26"/>
          <w:szCs w:val="26"/>
        </w:rPr>
        <w:t>делатности</w:t>
      </w:r>
      <w:r w:rsidRPr="00E54DDF">
        <w:rPr>
          <w:sz w:val="26"/>
          <w:szCs w:val="26"/>
        </w:rPr>
        <w:t xml:space="preserve"> и заштиту животне средине</w:t>
      </w:r>
      <w:r>
        <w:rPr>
          <w:sz w:val="26"/>
          <w:szCs w:val="26"/>
        </w:rPr>
        <w:t>.</w:t>
      </w:r>
    </w:p>
    <w:p w:rsidR="00754EB0" w:rsidRPr="00754EB0" w:rsidRDefault="00754EB0" w:rsidP="00754EB0">
      <w:pPr>
        <w:ind w:firstLine="706"/>
        <w:rPr>
          <w:sz w:val="26"/>
          <w:szCs w:val="26"/>
        </w:rPr>
      </w:pPr>
    </w:p>
    <w:p w:rsidR="00754EB0" w:rsidRPr="00A374B5" w:rsidRDefault="00754EB0" w:rsidP="00754EB0">
      <w:pPr>
        <w:spacing w:after="0" w:line="240" w:lineRule="auto"/>
        <w:rPr>
          <w:sz w:val="26"/>
          <w:szCs w:val="26"/>
          <w:lang w:val="sr-Cyrl-CS"/>
        </w:rPr>
      </w:pPr>
      <w:r w:rsidRPr="00A374B5">
        <w:rPr>
          <w:sz w:val="26"/>
          <w:szCs w:val="26"/>
        </w:rPr>
        <w:tab/>
      </w:r>
      <w:r>
        <w:rPr>
          <w:sz w:val="26"/>
          <w:szCs w:val="26"/>
        </w:rPr>
        <w:tab/>
      </w:r>
      <w:r w:rsidRPr="00A374B5">
        <w:rPr>
          <w:sz w:val="26"/>
          <w:szCs w:val="26"/>
          <w:lang w:val="sr-Cyrl-CS"/>
        </w:rPr>
        <w:t>Закључ</w:t>
      </w:r>
      <w:r>
        <w:rPr>
          <w:sz w:val="26"/>
          <w:szCs w:val="26"/>
          <w:lang w:val="sr-Cyrl-CS"/>
        </w:rPr>
        <w:t xml:space="preserve">ке </w:t>
      </w:r>
      <w:r w:rsidR="00AD7ED8">
        <w:rPr>
          <w:sz w:val="26"/>
          <w:szCs w:val="26"/>
          <w:lang w:val="sr-Cyrl-CS"/>
        </w:rPr>
        <w:t xml:space="preserve"> доставити: канцеларији за локални економски развој</w:t>
      </w:r>
      <w:r>
        <w:rPr>
          <w:sz w:val="26"/>
          <w:szCs w:val="26"/>
          <w:lang w:val="sr-Cyrl-CS"/>
        </w:rPr>
        <w:t>,</w:t>
      </w:r>
      <w:r w:rsidRPr="00754EB0">
        <w:rPr>
          <w:sz w:val="26"/>
          <w:szCs w:val="26"/>
        </w:rPr>
        <w:t xml:space="preserve"> </w:t>
      </w:r>
      <w:r>
        <w:rPr>
          <w:sz w:val="26"/>
          <w:szCs w:val="26"/>
        </w:rPr>
        <w:t xml:space="preserve">руководиоцу </w:t>
      </w:r>
      <w:r w:rsidRPr="00E54DDF">
        <w:rPr>
          <w:sz w:val="26"/>
          <w:szCs w:val="26"/>
        </w:rPr>
        <w:t>Одељења</w:t>
      </w:r>
      <w:r>
        <w:rPr>
          <w:sz w:val="26"/>
          <w:szCs w:val="26"/>
        </w:rPr>
        <w:t xml:space="preserve"> </w:t>
      </w:r>
      <w:r w:rsidRPr="00E54DDF">
        <w:rPr>
          <w:sz w:val="26"/>
          <w:szCs w:val="26"/>
        </w:rPr>
        <w:t>за урба</w:t>
      </w:r>
      <w:r>
        <w:rPr>
          <w:sz w:val="26"/>
          <w:szCs w:val="26"/>
        </w:rPr>
        <w:t>низам, имовинско-правне послове</w:t>
      </w:r>
      <w:r w:rsidRPr="00E54DDF">
        <w:rPr>
          <w:sz w:val="26"/>
          <w:szCs w:val="26"/>
        </w:rPr>
        <w:t xml:space="preserve">, комунално стамбене </w:t>
      </w:r>
      <w:r>
        <w:rPr>
          <w:sz w:val="26"/>
          <w:szCs w:val="26"/>
        </w:rPr>
        <w:t>делатности</w:t>
      </w:r>
      <w:r w:rsidRPr="00E54DDF">
        <w:rPr>
          <w:sz w:val="26"/>
          <w:szCs w:val="26"/>
        </w:rPr>
        <w:t xml:space="preserve"> и заштиту животне средине</w:t>
      </w:r>
      <w:r w:rsidRPr="00A374B5">
        <w:rPr>
          <w:sz w:val="26"/>
          <w:szCs w:val="26"/>
          <w:lang w:val="sr-Cyrl-CS"/>
        </w:rPr>
        <w:t xml:space="preserve"> </w:t>
      </w:r>
      <w:r w:rsidRPr="00A374B5">
        <w:rPr>
          <w:rFonts w:eastAsia="Calibri"/>
          <w:sz w:val="26"/>
          <w:szCs w:val="26"/>
        </w:rPr>
        <w:t xml:space="preserve">и </w:t>
      </w:r>
      <w:r w:rsidRPr="00A374B5">
        <w:rPr>
          <w:sz w:val="26"/>
          <w:szCs w:val="26"/>
          <w:lang w:val="sr-Cyrl-CS"/>
        </w:rPr>
        <w:t>Писарници.</w:t>
      </w:r>
    </w:p>
    <w:p w:rsidR="00754EB0" w:rsidRPr="00A374B5" w:rsidRDefault="00754EB0" w:rsidP="00754EB0">
      <w:pPr>
        <w:spacing w:after="0" w:line="240" w:lineRule="auto"/>
        <w:rPr>
          <w:sz w:val="26"/>
          <w:szCs w:val="26"/>
        </w:rPr>
      </w:pPr>
    </w:p>
    <w:p w:rsidR="00754EB0" w:rsidRPr="00A374B5" w:rsidRDefault="00754EB0" w:rsidP="00754EB0">
      <w:pPr>
        <w:spacing w:after="0" w:line="240" w:lineRule="auto"/>
        <w:ind w:firstLine="576"/>
        <w:rPr>
          <w:sz w:val="26"/>
          <w:szCs w:val="26"/>
        </w:rPr>
      </w:pPr>
    </w:p>
    <w:p w:rsidR="00754EB0" w:rsidRPr="00A374B5" w:rsidRDefault="00754EB0" w:rsidP="00754EB0">
      <w:pPr>
        <w:spacing w:after="0" w:line="240" w:lineRule="auto"/>
        <w:rPr>
          <w:b/>
          <w:sz w:val="26"/>
          <w:szCs w:val="26"/>
        </w:rPr>
      </w:pP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t xml:space="preserve">      </w:t>
      </w:r>
      <w:r w:rsidR="00AD7ED8">
        <w:rPr>
          <w:b/>
          <w:sz w:val="26"/>
          <w:szCs w:val="26"/>
        </w:rPr>
        <w:t xml:space="preserve">       </w:t>
      </w:r>
      <w:r w:rsidRPr="00A374B5">
        <w:rPr>
          <w:b/>
          <w:sz w:val="26"/>
          <w:szCs w:val="26"/>
        </w:rPr>
        <w:t xml:space="preserve">ПРЕДСЕДНИК </w:t>
      </w:r>
    </w:p>
    <w:p w:rsidR="00754EB0" w:rsidRPr="00A374B5" w:rsidRDefault="00754EB0" w:rsidP="00754EB0">
      <w:pPr>
        <w:spacing w:after="0" w:line="240" w:lineRule="auto"/>
        <w:jc w:val="center"/>
        <w:rPr>
          <w:b/>
          <w:sz w:val="26"/>
          <w:szCs w:val="26"/>
        </w:rPr>
      </w:pPr>
      <w:r w:rsidRPr="00A374B5">
        <w:rPr>
          <w:b/>
          <w:sz w:val="26"/>
          <w:szCs w:val="26"/>
        </w:rPr>
        <w:tab/>
      </w:r>
      <w:r w:rsidRPr="00A374B5">
        <w:rPr>
          <w:b/>
          <w:sz w:val="26"/>
          <w:szCs w:val="26"/>
        </w:rPr>
        <w:tab/>
      </w:r>
      <w:r w:rsidRPr="00A374B5">
        <w:rPr>
          <w:b/>
          <w:sz w:val="26"/>
          <w:szCs w:val="26"/>
        </w:rPr>
        <w:tab/>
        <w:t xml:space="preserve">                                       ГРАДСКОГ ВЕЋА,</w:t>
      </w:r>
    </w:p>
    <w:p w:rsidR="00754EB0" w:rsidRPr="00A374B5" w:rsidRDefault="00754EB0" w:rsidP="00754EB0">
      <w:pPr>
        <w:pStyle w:val="P16"/>
        <w:ind w:left="0" w:firstLine="0"/>
        <w:rPr>
          <w:rFonts w:cs="Times New Roman"/>
          <w:sz w:val="26"/>
          <w:szCs w:val="26"/>
        </w:rPr>
      </w:pPr>
      <w:r w:rsidRPr="00A374B5">
        <w:rPr>
          <w:rFonts w:cs="Times New Roman"/>
          <w:sz w:val="26"/>
          <w:szCs w:val="26"/>
        </w:rPr>
        <w:t xml:space="preserve">                                                     </w:t>
      </w:r>
      <w:r w:rsidR="00AD7ED8">
        <w:rPr>
          <w:rFonts w:cs="Times New Roman"/>
          <w:sz w:val="26"/>
          <w:szCs w:val="26"/>
        </w:rPr>
        <w:t xml:space="preserve">                         </w:t>
      </w:r>
      <w:r w:rsidRPr="00A374B5">
        <w:rPr>
          <w:rFonts w:cs="Times New Roman"/>
          <w:sz w:val="26"/>
          <w:szCs w:val="26"/>
        </w:rPr>
        <w:t>др Слободан Миленковић</w:t>
      </w:r>
    </w:p>
    <w:p w:rsidR="00754EB0" w:rsidRPr="00A374B5" w:rsidRDefault="00754EB0" w:rsidP="00754EB0">
      <w:pPr>
        <w:spacing w:after="0" w:line="240" w:lineRule="auto"/>
        <w:rPr>
          <w:sz w:val="26"/>
          <w:szCs w:val="26"/>
        </w:rPr>
      </w:pPr>
    </w:p>
    <w:p w:rsidR="00754EB0" w:rsidRPr="00A374B5" w:rsidRDefault="00754EB0" w:rsidP="00754EB0">
      <w:pPr>
        <w:pStyle w:val="Heading2"/>
        <w:spacing w:before="0" w:line="240" w:lineRule="auto"/>
        <w:rPr>
          <w:rFonts w:ascii="Times New Roman" w:hAnsi="Times New Roman" w:cs="Times New Roman"/>
          <w:lang w:val="sr-Cyrl-CS"/>
        </w:rPr>
      </w:pPr>
    </w:p>
    <w:p w:rsidR="00754EB0" w:rsidRPr="00A374B5" w:rsidRDefault="00754EB0" w:rsidP="00754EB0">
      <w:pPr>
        <w:rPr>
          <w:lang w:val="sr-Cyrl-CS"/>
        </w:rPr>
      </w:pPr>
    </w:p>
    <w:p w:rsidR="00754EB0" w:rsidRPr="00A374B5" w:rsidRDefault="00754EB0" w:rsidP="00754EB0">
      <w:pPr>
        <w:rPr>
          <w:lang w:val="sr-Cyrl-CS"/>
        </w:rPr>
      </w:pPr>
    </w:p>
    <w:p w:rsidR="00754EB0" w:rsidRPr="00A374B5" w:rsidRDefault="00754EB0" w:rsidP="00754EB0">
      <w:pPr>
        <w:rPr>
          <w:lang w:val="sr-Cyrl-CS"/>
        </w:rPr>
      </w:pPr>
    </w:p>
    <w:p w:rsidR="00307B83" w:rsidRDefault="00307B83" w:rsidP="00EF4D78">
      <w:pPr>
        <w:rPr>
          <w:color w:val="auto"/>
          <w:szCs w:val="24"/>
        </w:rPr>
      </w:pPr>
    </w:p>
    <w:p w:rsidR="00985B25" w:rsidRDefault="00985B25" w:rsidP="00EF4D78">
      <w:pPr>
        <w:rPr>
          <w:color w:val="auto"/>
          <w:szCs w:val="24"/>
        </w:rPr>
      </w:pPr>
    </w:p>
    <w:p w:rsidR="00985B25" w:rsidRDefault="00985B25" w:rsidP="00EF4D78">
      <w:pPr>
        <w:rPr>
          <w:color w:val="auto"/>
          <w:szCs w:val="24"/>
        </w:rPr>
      </w:pPr>
    </w:p>
    <w:p w:rsidR="00985B25" w:rsidRDefault="00985B25" w:rsidP="00EF4D78">
      <w:pPr>
        <w:rPr>
          <w:color w:val="auto"/>
          <w:szCs w:val="24"/>
        </w:rPr>
      </w:pPr>
    </w:p>
    <w:p w:rsidR="00985B25" w:rsidRDefault="00985B25" w:rsidP="00EF4D78">
      <w:pPr>
        <w:rPr>
          <w:color w:val="auto"/>
          <w:szCs w:val="24"/>
        </w:rPr>
      </w:pPr>
    </w:p>
    <w:p w:rsidR="00985B25" w:rsidRDefault="00985B25" w:rsidP="00EF4D78">
      <w:pPr>
        <w:rPr>
          <w:color w:val="auto"/>
          <w:szCs w:val="24"/>
        </w:rPr>
      </w:pPr>
    </w:p>
    <w:p w:rsidR="00985B25" w:rsidRPr="00A374B5" w:rsidRDefault="00985B25" w:rsidP="00985B25">
      <w:pPr>
        <w:pStyle w:val="Heading2"/>
        <w:spacing w:before="0" w:line="240" w:lineRule="auto"/>
        <w:rPr>
          <w:rFonts w:ascii="Times New Roman" w:hAnsi="Times New Roman" w:cs="Times New Roman"/>
          <w:lang w:val="sr-Cyrl-CS"/>
        </w:rPr>
      </w:pPr>
      <w:r w:rsidRPr="00A374B5">
        <w:rPr>
          <w:rFonts w:ascii="Times New Roman" w:hAnsi="Times New Roman" w:cs="Times New Roman"/>
          <w:noProof/>
        </w:rPr>
        <w:drawing>
          <wp:inline distT="0" distB="0" distL="0" distR="0">
            <wp:extent cx="1228725" cy="609600"/>
            <wp:effectExtent l="19050" t="0" r="9525" b="0"/>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11"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rsidR="00985B25" w:rsidRPr="00A374B5" w:rsidRDefault="00985B25" w:rsidP="00985B25">
      <w:pPr>
        <w:spacing w:after="0" w:line="240" w:lineRule="auto"/>
        <w:rPr>
          <w:b/>
          <w:sz w:val="26"/>
          <w:szCs w:val="26"/>
          <w:lang w:val="sr-Cyrl-CS"/>
        </w:rPr>
      </w:pPr>
      <w:r w:rsidRPr="00A374B5">
        <w:rPr>
          <w:b/>
          <w:sz w:val="26"/>
          <w:szCs w:val="26"/>
          <w:lang w:val="sr-Cyrl-CS"/>
        </w:rPr>
        <w:t>Република Србија</w:t>
      </w:r>
    </w:p>
    <w:p w:rsidR="00985B25" w:rsidRPr="00A374B5" w:rsidRDefault="00985B25" w:rsidP="00985B25">
      <w:pPr>
        <w:spacing w:after="0" w:line="240" w:lineRule="auto"/>
        <w:rPr>
          <w:b/>
          <w:sz w:val="26"/>
          <w:szCs w:val="26"/>
          <w:lang w:val="sr-Cyrl-CS"/>
        </w:rPr>
      </w:pPr>
      <w:r w:rsidRPr="00A374B5">
        <w:rPr>
          <w:b/>
          <w:sz w:val="26"/>
          <w:szCs w:val="26"/>
          <w:lang w:val="sr-Cyrl-CS"/>
        </w:rPr>
        <w:t>ГРАД ВРАЊЕ</w:t>
      </w:r>
    </w:p>
    <w:p w:rsidR="00985B25" w:rsidRPr="00A374B5" w:rsidRDefault="00985B25" w:rsidP="00985B25">
      <w:pPr>
        <w:spacing w:after="0" w:line="240" w:lineRule="auto"/>
        <w:rPr>
          <w:b/>
          <w:sz w:val="26"/>
          <w:szCs w:val="26"/>
          <w:lang w:val="sr-Cyrl-CS"/>
        </w:rPr>
      </w:pPr>
      <w:r w:rsidRPr="00A374B5">
        <w:rPr>
          <w:b/>
          <w:sz w:val="26"/>
          <w:szCs w:val="26"/>
          <w:lang w:val="sr-Cyrl-CS"/>
        </w:rPr>
        <w:t xml:space="preserve">ГРАДСКО ВЕЋЕ </w:t>
      </w:r>
    </w:p>
    <w:p w:rsidR="00985B25" w:rsidRPr="00985B25" w:rsidRDefault="00985B25" w:rsidP="00985B25">
      <w:pPr>
        <w:spacing w:after="0" w:line="240" w:lineRule="auto"/>
        <w:rPr>
          <w:sz w:val="26"/>
          <w:szCs w:val="26"/>
        </w:rPr>
      </w:pPr>
      <w:r w:rsidRPr="00A374B5">
        <w:rPr>
          <w:sz w:val="26"/>
          <w:szCs w:val="26"/>
          <w:lang w:val="sr-Cyrl-CS"/>
        </w:rPr>
        <w:t xml:space="preserve">Број: </w:t>
      </w:r>
      <w:r>
        <w:rPr>
          <w:sz w:val="26"/>
          <w:szCs w:val="26"/>
        </w:rPr>
        <w:t>002128204 2024/1</w:t>
      </w:r>
    </w:p>
    <w:p w:rsidR="00985B25" w:rsidRPr="00A374B5" w:rsidRDefault="00985B25" w:rsidP="00985B25">
      <w:pPr>
        <w:spacing w:after="0" w:line="240" w:lineRule="auto"/>
        <w:rPr>
          <w:sz w:val="26"/>
          <w:szCs w:val="26"/>
          <w:lang w:val="sr-Cyrl-CS"/>
        </w:rPr>
      </w:pPr>
      <w:r w:rsidRPr="00A374B5">
        <w:rPr>
          <w:sz w:val="26"/>
          <w:szCs w:val="26"/>
        </w:rPr>
        <w:t xml:space="preserve">Дана: </w:t>
      </w:r>
      <w:r>
        <w:rPr>
          <w:sz w:val="26"/>
          <w:szCs w:val="26"/>
        </w:rPr>
        <w:t>08.07</w:t>
      </w:r>
      <w:r w:rsidRPr="00A374B5">
        <w:rPr>
          <w:sz w:val="26"/>
          <w:szCs w:val="26"/>
        </w:rPr>
        <w:t>.2024.</w:t>
      </w:r>
      <w:r w:rsidRPr="00A374B5">
        <w:rPr>
          <w:sz w:val="26"/>
          <w:szCs w:val="26"/>
          <w:lang w:val="sr-Cyrl-CS"/>
        </w:rPr>
        <w:t xml:space="preserve"> године</w:t>
      </w:r>
    </w:p>
    <w:p w:rsidR="00985B25" w:rsidRPr="00A374B5" w:rsidRDefault="00985B25" w:rsidP="00985B25">
      <w:pPr>
        <w:spacing w:after="0" w:line="240" w:lineRule="auto"/>
        <w:rPr>
          <w:b/>
          <w:sz w:val="26"/>
          <w:szCs w:val="26"/>
        </w:rPr>
      </w:pPr>
      <w:r w:rsidRPr="00A374B5">
        <w:rPr>
          <w:b/>
          <w:sz w:val="26"/>
          <w:szCs w:val="26"/>
        </w:rPr>
        <w:t>В р а њ е</w:t>
      </w:r>
    </w:p>
    <w:p w:rsidR="00985B25" w:rsidRPr="00A374B5" w:rsidRDefault="00985B25" w:rsidP="00985B25">
      <w:pPr>
        <w:spacing w:after="0" w:line="240" w:lineRule="auto"/>
        <w:jc w:val="center"/>
        <w:rPr>
          <w:sz w:val="26"/>
          <w:szCs w:val="26"/>
        </w:rPr>
      </w:pPr>
    </w:p>
    <w:p w:rsidR="00985B25" w:rsidRPr="00A374B5" w:rsidRDefault="00985B25" w:rsidP="00985B25">
      <w:pPr>
        <w:spacing w:after="0" w:line="240" w:lineRule="auto"/>
        <w:ind w:firstLine="706"/>
        <w:rPr>
          <w:sz w:val="26"/>
          <w:szCs w:val="26"/>
        </w:rPr>
      </w:pPr>
      <w:r w:rsidRPr="00A374B5">
        <w:rPr>
          <w:sz w:val="26"/>
          <w:szCs w:val="26"/>
          <w:lang w:val="sr-Cyrl-CS"/>
        </w:rPr>
        <w:t xml:space="preserve">На основу члана </w:t>
      </w:r>
      <w:r w:rsidRPr="00A374B5">
        <w:rPr>
          <w:sz w:val="26"/>
          <w:szCs w:val="26"/>
        </w:rPr>
        <w:t xml:space="preserve">61. </w:t>
      </w:r>
      <w:r w:rsidRPr="00A374B5">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08.07</w:t>
      </w:r>
      <w:r w:rsidRPr="00A374B5">
        <w:rPr>
          <w:sz w:val="26"/>
          <w:szCs w:val="26"/>
        </w:rPr>
        <w:t>.2024</w:t>
      </w:r>
      <w:r w:rsidRPr="00A374B5">
        <w:rPr>
          <w:sz w:val="26"/>
          <w:szCs w:val="26"/>
          <w:lang w:val="sr-Cyrl-CS"/>
        </w:rPr>
        <w:t>. године, разматрало је</w:t>
      </w:r>
      <w:r>
        <w:rPr>
          <w:sz w:val="26"/>
          <w:szCs w:val="26"/>
          <w:lang w:val="sr-Cyrl-CS"/>
        </w:rPr>
        <w:t xml:space="preserve"> Захтев Јавног предузећа „Нови дом“ Врање, за продужење рока за извођење радова по уговору о извођењу радова на изградњи топловода и подстаница</w:t>
      </w:r>
      <w:r>
        <w:rPr>
          <w:sz w:val="26"/>
          <w:szCs w:val="26"/>
        </w:rPr>
        <w:t xml:space="preserve">  </w:t>
      </w:r>
      <w:r w:rsidRPr="00A374B5">
        <w:rPr>
          <w:sz w:val="26"/>
          <w:szCs w:val="26"/>
          <w:lang w:val="sr-Cyrl-CS"/>
        </w:rPr>
        <w:t>и донело следећ</w:t>
      </w:r>
      <w:r>
        <w:rPr>
          <w:sz w:val="26"/>
          <w:szCs w:val="26"/>
          <w:lang w:val="sr-Cyrl-CS"/>
        </w:rPr>
        <w:t>е</w:t>
      </w:r>
      <w:r w:rsidRPr="00A374B5">
        <w:rPr>
          <w:sz w:val="26"/>
          <w:szCs w:val="26"/>
          <w:lang w:val="sr-Cyrl-CS"/>
        </w:rPr>
        <w:t>:</w:t>
      </w:r>
    </w:p>
    <w:p w:rsidR="00985B25" w:rsidRPr="00A374B5" w:rsidRDefault="00985B25" w:rsidP="00985B25">
      <w:pPr>
        <w:spacing w:after="0" w:line="240" w:lineRule="auto"/>
        <w:ind w:firstLine="720"/>
        <w:rPr>
          <w:sz w:val="26"/>
          <w:szCs w:val="26"/>
        </w:rPr>
      </w:pPr>
    </w:p>
    <w:p w:rsidR="00985B25" w:rsidRPr="00A374B5" w:rsidRDefault="00985B25" w:rsidP="00985B25">
      <w:pPr>
        <w:spacing w:after="0" w:line="240" w:lineRule="auto"/>
        <w:jc w:val="center"/>
        <w:rPr>
          <w:b/>
          <w:i/>
          <w:sz w:val="26"/>
          <w:szCs w:val="26"/>
          <w:lang w:val="sr-Cyrl-CS"/>
        </w:rPr>
      </w:pPr>
      <w:r>
        <w:rPr>
          <w:b/>
          <w:i/>
          <w:sz w:val="26"/>
          <w:szCs w:val="26"/>
          <w:lang w:val="sr-Cyrl-CS"/>
        </w:rPr>
        <w:t xml:space="preserve">З А К Љ У Ч </w:t>
      </w:r>
      <w:r w:rsidRPr="00A374B5">
        <w:rPr>
          <w:b/>
          <w:i/>
          <w:sz w:val="26"/>
          <w:szCs w:val="26"/>
          <w:lang w:val="sr-Cyrl-CS"/>
        </w:rPr>
        <w:t xml:space="preserve"> К</w:t>
      </w:r>
      <w:r>
        <w:rPr>
          <w:b/>
          <w:i/>
          <w:sz w:val="26"/>
          <w:szCs w:val="26"/>
          <w:lang w:val="sr-Cyrl-CS"/>
        </w:rPr>
        <w:t xml:space="preserve"> Е</w:t>
      </w:r>
    </w:p>
    <w:p w:rsidR="00985B25" w:rsidRPr="00A374B5" w:rsidRDefault="00985B25" w:rsidP="00985B25">
      <w:pPr>
        <w:spacing w:after="0" w:line="240" w:lineRule="auto"/>
        <w:rPr>
          <w:sz w:val="26"/>
          <w:szCs w:val="26"/>
          <w:lang w:val="sr-Cyrl-CS"/>
        </w:rPr>
      </w:pPr>
    </w:p>
    <w:p w:rsidR="00985B25" w:rsidRDefault="00985B25" w:rsidP="00985B25">
      <w:pPr>
        <w:ind w:firstLine="706"/>
        <w:rPr>
          <w:rFonts w:eastAsia="Calibri"/>
          <w:sz w:val="26"/>
          <w:szCs w:val="26"/>
        </w:rPr>
      </w:pPr>
      <w:r w:rsidRPr="00A374B5">
        <w:rPr>
          <w:sz w:val="26"/>
          <w:szCs w:val="26"/>
          <w:lang w:val="sr-Cyrl-CS"/>
        </w:rPr>
        <w:t xml:space="preserve">1. </w:t>
      </w:r>
      <w:r>
        <w:rPr>
          <w:sz w:val="26"/>
          <w:szCs w:val="26"/>
          <w:lang w:val="sr-Cyrl-CS"/>
        </w:rPr>
        <w:t xml:space="preserve">Прихвата се захтев Јавног предузећа „Нови дом“ Врање, број: 1948 од 27.06.2024. године </w:t>
      </w:r>
      <w:r w:rsidR="00156AB6">
        <w:rPr>
          <w:sz w:val="26"/>
          <w:szCs w:val="26"/>
          <w:lang w:val="sr-Cyrl-CS"/>
        </w:rPr>
        <w:t xml:space="preserve"> и даје сагласност за</w:t>
      </w:r>
      <w:r>
        <w:rPr>
          <w:sz w:val="26"/>
          <w:szCs w:val="26"/>
          <w:lang w:val="sr-Cyrl-CS"/>
        </w:rPr>
        <w:t xml:space="preserve"> продужење рока за извођење радова по Уговору о извођењу радова на изградњи топловода и подстаница</w:t>
      </w:r>
      <w:r w:rsidRPr="00A374B5">
        <w:rPr>
          <w:rFonts w:eastAsia="Calibri"/>
          <w:sz w:val="26"/>
          <w:szCs w:val="26"/>
        </w:rPr>
        <w:t xml:space="preserve"> </w:t>
      </w:r>
      <w:r>
        <w:rPr>
          <w:rFonts w:eastAsia="Calibri"/>
          <w:sz w:val="26"/>
          <w:szCs w:val="26"/>
        </w:rPr>
        <w:t xml:space="preserve">број: 1833 од 05.07.2023 године и 40-311/23-17 од 06.07.2023. године,  </w:t>
      </w:r>
      <w:r w:rsidRPr="00A374B5">
        <w:rPr>
          <w:rFonts w:eastAsia="Calibri"/>
          <w:sz w:val="26"/>
          <w:szCs w:val="26"/>
        </w:rPr>
        <w:t xml:space="preserve"> </w:t>
      </w:r>
      <w:r w:rsidR="00156AB6">
        <w:rPr>
          <w:rFonts w:eastAsia="Calibri"/>
          <w:sz w:val="26"/>
          <w:szCs w:val="26"/>
        </w:rPr>
        <w:t>до 31.08.2024. године.</w:t>
      </w:r>
    </w:p>
    <w:p w:rsidR="00FB1BEF" w:rsidRPr="00324CDA" w:rsidRDefault="00FB1BEF" w:rsidP="00FB1BEF">
      <w:pPr>
        <w:ind w:firstLine="706"/>
        <w:rPr>
          <w:sz w:val="26"/>
          <w:szCs w:val="26"/>
        </w:rPr>
      </w:pPr>
      <w:r w:rsidRPr="00324CDA">
        <w:rPr>
          <w:rFonts w:eastAsia="Calibri"/>
          <w:sz w:val="26"/>
          <w:szCs w:val="26"/>
        </w:rPr>
        <w:t xml:space="preserve">2. </w:t>
      </w:r>
      <w:r>
        <w:rPr>
          <w:rFonts w:eastAsia="Calibri"/>
          <w:sz w:val="26"/>
          <w:szCs w:val="26"/>
        </w:rPr>
        <w:t>Прихвата се захтев</w:t>
      </w:r>
      <w:r w:rsidRPr="00324CDA">
        <w:rPr>
          <w:rFonts w:eastAsia="Calibri"/>
          <w:sz w:val="26"/>
          <w:szCs w:val="26"/>
        </w:rPr>
        <w:t xml:space="preserve"> </w:t>
      </w:r>
      <w:r>
        <w:rPr>
          <w:rFonts w:eastAsia="Calibri"/>
          <w:sz w:val="26"/>
          <w:szCs w:val="26"/>
        </w:rPr>
        <w:t xml:space="preserve">ЈП </w:t>
      </w:r>
      <w:r w:rsidRPr="00324CDA">
        <w:rPr>
          <w:rFonts w:eastAsia="Calibri"/>
          <w:sz w:val="26"/>
          <w:szCs w:val="26"/>
        </w:rPr>
        <w:t xml:space="preserve">„Нови дом“ </w:t>
      </w:r>
      <w:r w:rsidR="009070C4">
        <w:rPr>
          <w:rFonts w:eastAsia="Calibri"/>
          <w:sz w:val="26"/>
          <w:szCs w:val="26"/>
        </w:rPr>
        <w:t>з</w:t>
      </w:r>
      <w:r>
        <w:rPr>
          <w:rFonts w:eastAsia="Calibri"/>
          <w:sz w:val="26"/>
          <w:szCs w:val="26"/>
        </w:rPr>
        <w:t xml:space="preserve">а анексом Уговора бр. </w:t>
      </w:r>
      <w:r w:rsidRPr="000D26F3">
        <w:rPr>
          <w:rFonts w:eastAsia="Calibri"/>
          <w:sz w:val="26"/>
          <w:szCs w:val="26"/>
        </w:rPr>
        <w:t>40-311/23-17 од 06.07.2023. године</w:t>
      </w:r>
      <w:r>
        <w:rPr>
          <w:rFonts w:eastAsia="Calibri"/>
          <w:sz w:val="26"/>
          <w:szCs w:val="26"/>
        </w:rPr>
        <w:t xml:space="preserve"> на основу тачке 14.1 Уговора о јавно-приватном партнерству за дугорочну испоруку топлотне енергије систему даљинског грејања Јавно предузеће за грејање и одржавање стамбених зграда и пословних просторија Нови дом, Врање из новоинсталисаних котлова на дрвну биомасу и котлова на гас брoj: 404-65/2022-07/1 а у циљу изградње</w:t>
      </w:r>
      <w:r w:rsidRPr="00324CDA">
        <w:rPr>
          <w:rFonts w:eastAsia="Calibri"/>
          <w:sz w:val="26"/>
          <w:szCs w:val="26"/>
        </w:rPr>
        <w:t xml:space="preserve"> </w:t>
      </w:r>
      <w:r w:rsidRPr="00324CDA">
        <w:rPr>
          <w:sz w:val="26"/>
          <w:szCs w:val="26"/>
        </w:rPr>
        <w:t xml:space="preserve">МБТС 10/0.4 kV/kV "Котларница Врање на к.п.бр. 11688/3 КО Врање 1, приводних 10 kV кабловских водова преко к.п.бр. 11616/1, 11688/3 и 11902/2   КО Врање 1 и  ТС 10/0.4 </w:t>
      </w:r>
      <w:r>
        <w:rPr>
          <w:sz w:val="26"/>
          <w:szCs w:val="26"/>
        </w:rPr>
        <w:t>kV</w:t>
      </w:r>
      <w:r w:rsidRPr="00324CDA">
        <w:rPr>
          <w:sz w:val="26"/>
          <w:szCs w:val="26"/>
        </w:rPr>
        <w:t>, са простором намењеним за смештање разводног постројења ОДС-а у грађевинском смислу, на 6532 КО Врање 1, 1 kV кабловског вода преко , к.п.бр. 6532 и 6530 КО Врање 1, за напајање котларнице на биомасу, котларнице на природни гас oдносно на комприновани гас и портирнице, класе 125102, Врањена к.п.бр.6530 КО Врање 1, град Врање</w:t>
      </w:r>
      <w:r>
        <w:rPr>
          <w:sz w:val="26"/>
          <w:szCs w:val="26"/>
        </w:rPr>
        <w:t>.</w:t>
      </w:r>
    </w:p>
    <w:p w:rsidR="00FB1BEF" w:rsidRDefault="00FB1BEF" w:rsidP="00FB1BEF">
      <w:pPr>
        <w:pStyle w:val="NormalWeb"/>
        <w:spacing w:before="0" w:beforeAutospacing="0" w:after="160" w:afterAutospacing="0" w:line="256" w:lineRule="auto"/>
        <w:ind w:left="2160"/>
        <w:rPr>
          <w:rFonts w:ascii="Calibri" w:hAnsi="Calibri"/>
          <w:sz w:val="22"/>
          <w:szCs w:val="22"/>
        </w:rPr>
      </w:pPr>
    </w:p>
    <w:p w:rsidR="00985B25" w:rsidRPr="00A374B5" w:rsidRDefault="00985B25" w:rsidP="00985B25">
      <w:pPr>
        <w:spacing w:after="0" w:line="240" w:lineRule="auto"/>
        <w:rPr>
          <w:sz w:val="26"/>
          <w:szCs w:val="26"/>
          <w:lang w:val="sr-Cyrl-CS"/>
        </w:rPr>
      </w:pPr>
      <w:r w:rsidRPr="00A374B5">
        <w:rPr>
          <w:sz w:val="26"/>
          <w:szCs w:val="26"/>
        </w:rPr>
        <w:tab/>
      </w:r>
      <w:r>
        <w:rPr>
          <w:sz w:val="26"/>
          <w:szCs w:val="26"/>
        </w:rPr>
        <w:tab/>
      </w:r>
      <w:r w:rsidRPr="00A374B5">
        <w:rPr>
          <w:sz w:val="26"/>
          <w:szCs w:val="26"/>
          <w:lang w:val="sr-Cyrl-CS"/>
        </w:rPr>
        <w:t>Закључ</w:t>
      </w:r>
      <w:r>
        <w:rPr>
          <w:sz w:val="26"/>
          <w:szCs w:val="26"/>
          <w:lang w:val="sr-Cyrl-CS"/>
        </w:rPr>
        <w:t>ке  доставити:</w:t>
      </w:r>
      <w:r w:rsidR="00156AB6" w:rsidRPr="00156AB6">
        <w:rPr>
          <w:sz w:val="26"/>
          <w:szCs w:val="26"/>
          <w:lang w:val="sr-Cyrl-CS"/>
        </w:rPr>
        <w:t xml:space="preserve"> </w:t>
      </w:r>
      <w:r w:rsidR="00156AB6">
        <w:rPr>
          <w:sz w:val="26"/>
          <w:szCs w:val="26"/>
          <w:lang w:val="sr-Cyrl-CS"/>
        </w:rPr>
        <w:t>Јавном предузећу „Нови дом“ Врање</w:t>
      </w:r>
      <w:r>
        <w:rPr>
          <w:sz w:val="26"/>
          <w:szCs w:val="26"/>
          <w:lang w:val="sr-Cyrl-CS"/>
        </w:rPr>
        <w:t xml:space="preserve"> </w:t>
      </w:r>
      <w:r w:rsidRPr="00A374B5">
        <w:rPr>
          <w:rFonts w:eastAsia="Calibri"/>
          <w:sz w:val="26"/>
          <w:szCs w:val="26"/>
        </w:rPr>
        <w:t xml:space="preserve">и </w:t>
      </w:r>
      <w:r w:rsidRPr="00A374B5">
        <w:rPr>
          <w:sz w:val="26"/>
          <w:szCs w:val="26"/>
          <w:lang w:val="sr-Cyrl-CS"/>
        </w:rPr>
        <w:t>Писарници</w:t>
      </w:r>
      <w:r w:rsidR="00057248">
        <w:rPr>
          <w:sz w:val="26"/>
          <w:szCs w:val="26"/>
          <w:lang w:val="sr-Cyrl-CS"/>
        </w:rPr>
        <w:t xml:space="preserve"> Града Врања</w:t>
      </w:r>
      <w:r w:rsidRPr="00A374B5">
        <w:rPr>
          <w:sz w:val="26"/>
          <w:szCs w:val="26"/>
          <w:lang w:val="sr-Cyrl-CS"/>
        </w:rPr>
        <w:t>.</w:t>
      </w:r>
    </w:p>
    <w:p w:rsidR="00985B25" w:rsidRPr="00A374B5" w:rsidRDefault="00985B25" w:rsidP="00985B25">
      <w:pPr>
        <w:spacing w:after="0" w:line="240" w:lineRule="auto"/>
        <w:rPr>
          <w:sz w:val="26"/>
          <w:szCs w:val="26"/>
        </w:rPr>
      </w:pPr>
    </w:p>
    <w:p w:rsidR="00985B25" w:rsidRPr="00A374B5" w:rsidRDefault="00985B25" w:rsidP="00985B25">
      <w:pPr>
        <w:spacing w:after="0" w:line="240" w:lineRule="auto"/>
        <w:rPr>
          <w:b/>
          <w:sz w:val="26"/>
          <w:szCs w:val="26"/>
        </w:rPr>
      </w:pP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t xml:space="preserve">      </w:t>
      </w:r>
      <w:r>
        <w:rPr>
          <w:b/>
          <w:sz w:val="26"/>
          <w:szCs w:val="26"/>
        </w:rPr>
        <w:t xml:space="preserve">       </w:t>
      </w:r>
      <w:r w:rsidRPr="00A374B5">
        <w:rPr>
          <w:b/>
          <w:sz w:val="26"/>
          <w:szCs w:val="26"/>
        </w:rPr>
        <w:t xml:space="preserve">ПРЕДСЕДНИК </w:t>
      </w:r>
    </w:p>
    <w:p w:rsidR="00985B25" w:rsidRPr="00A374B5" w:rsidRDefault="00985B25" w:rsidP="00985B25">
      <w:pPr>
        <w:spacing w:after="0" w:line="240" w:lineRule="auto"/>
        <w:jc w:val="center"/>
        <w:rPr>
          <w:b/>
          <w:sz w:val="26"/>
          <w:szCs w:val="26"/>
        </w:rPr>
      </w:pPr>
      <w:r w:rsidRPr="00A374B5">
        <w:rPr>
          <w:b/>
          <w:sz w:val="26"/>
          <w:szCs w:val="26"/>
        </w:rPr>
        <w:tab/>
      </w:r>
      <w:r w:rsidRPr="00A374B5">
        <w:rPr>
          <w:b/>
          <w:sz w:val="26"/>
          <w:szCs w:val="26"/>
        </w:rPr>
        <w:tab/>
      </w:r>
      <w:r w:rsidRPr="00A374B5">
        <w:rPr>
          <w:b/>
          <w:sz w:val="26"/>
          <w:szCs w:val="26"/>
        </w:rPr>
        <w:tab/>
        <w:t xml:space="preserve">                                       ГРАДСКОГ ВЕЋА,</w:t>
      </w:r>
    </w:p>
    <w:p w:rsidR="00985B25" w:rsidRPr="00A374B5" w:rsidRDefault="00985B25" w:rsidP="00985B25">
      <w:pPr>
        <w:pStyle w:val="P16"/>
        <w:ind w:left="0" w:firstLine="0"/>
        <w:rPr>
          <w:rFonts w:cs="Times New Roman"/>
          <w:sz w:val="26"/>
          <w:szCs w:val="26"/>
        </w:rPr>
      </w:pPr>
      <w:r w:rsidRPr="00A374B5">
        <w:rPr>
          <w:rFonts w:cs="Times New Roman"/>
          <w:sz w:val="26"/>
          <w:szCs w:val="26"/>
        </w:rPr>
        <w:t xml:space="preserve">                                                     </w:t>
      </w:r>
      <w:r>
        <w:rPr>
          <w:rFonts w:cs="Times New Roman"/>
          <w:sz w:val="26"/>
          <w:szCs w:val="26"/>
        </w:rPr>
        <w:t xml:space="preserve">                         </w:t>
      </w:r>
      <w:r w:rsidRPr="00A374B5">
        <w:rPr>
          <w:rFonts w:cs="Times New Roman"/>
          <w:sz w:val="26"/>
          <w:szCs w:val="26"/>
        </w:rPr>
        <w:t>др Слободан Миленковић</w:t>
      </w:r>
    </w:p>
    <w:p w:rsidR="00985B25" w:rsidRPr="00A374B5" w:rsidRDefault="00985B25" w:rsidP="00985B25">
      <w:pPr>
        <w:spacing w:after="0" w:line="240" w:lineRule="auto"/>
        <w:rPr>
          <w:sz w:val="26"/>
          <w:szCs w:val="26"/>
        </w:rPr>
      </w:pPr>
    </w:p>
    <w:p w:rsidR="00985B25" w:rsidRPr="00A374B5" w:rsidRDefault="00985B25" w:rsidP="00985B25">
      <w:pPr>
        <w:pStyle w:val="Heading2"/>
        <w:spacing w:before="0" w:line="240" w:lineRule="auto"/>
        <w:rPr>
          <w:rFonts w:ascii="Times New Roman" w:hAnsi="Times New Roman" w:cs="Times New Roman"/>
          <w:lang w:val="sr-Cyrl-CS"/>
        </w:rPr>
      </w:pPr>
    </w:p>
    <w:p w:rsidR="00985B25" w:rsidRPr="00A374B5" w:rsidRDefault="00985B25" w:rsidP="00985B25">
      <w:pPr>
        <w:rPr>
          <w:lang w:val="sr-Cyrl-CS"/>
        </w:rPr>
      </w:pPr>
    </w:p>
    <w:p w:rsidR="00324CDA" w:rsidRPr="00A374B5" w:rsidRDefault="00324CDA" w:rsidP="00324CDA">
      <w:pPr>
        <w:pStyle w:val="Heading2"/>
        <w:spacing w:before="0" w:line="240" w:lineRule="auto"/>
        <w:rPr>
          <w:rFonts w:ascii="Times New Roman" w:hAnsi="Times New Roman" w:cs="Times New Roman"/>
          <w:lang w:val="sr-Cyrl-CS"/>
        </w:rPr>
      </w:pPr>
      <w:r w:rsidRPr="00A374B5">
        <w:rPr>
          <w:rFonts w:ascii="Times New Roman" w:hAnsi="Times New Roman" w:cs="Times New Roman"/>
          <w:noProof/>
        </w:rPr>
        <w:lastRenderedPageBreak/>
        <w:drawing>
          <wp:inline distT="0" distB="0" distL="0" distR="0">
            <wp:extent cx="1228725" cy="609600"/>
            <wp:effectExtent l="19050" t="0" r="9525" b="0"/>
            <wp:docPr id="4"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11"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rsidR="00324CDA" w:rsidRPr="00A374B5" w:rsidRDefault="00324CDA" w:rsidP="00324CDA">
      <w:pPr>
        <w:spacing w:after="0" w:line="240" w:lineRule="auto"/>
        <w:rPr>
          <w:b/>
          <w:sz w:val="26"/>
          <w:szCs w:val="26"/>
          <w:lang w:val="sr-Cyrl-CS"/>
        </w:rPr>
      </w:pPr>
      <w:r w:rsidRPr="00A374B5">
        <w:rPr>
          <w:b/>
          <w:sz w:val="26"/>
          <w:szCs w:val="26"/>
          <w:lang w:val="sr-Cyrl-CS"/>
        </w:rPr>
        <w:t>Република Србија</w:t>
      </w:r>
    </w:p>
    <w:p w:rsidR="00324CDA" w:rsidRPr="00A374B5" w:rsidRDefault="00324CDA" w:rsidP="00324CDA">
      <w:pPr>
        <w:spacing w:after="0" w:line="240" w:lineRule="auto"/>
        <w:rPr>
          <w:b/>
          <w:sz w:val="26"/>
          <w:szCs w:val="26"/>
          <w:lang w:val="sr-Cyrl-CS"/>
        </w:rPr>
      </w:pPr>
      <w:r w:rsidRPr="00A374B5">
        <w:rPr>
          <w:b/>
          <w:sz w:val="26"/>
          <w:szCs w:val="26"/>
          <w:lang w:val="sr-Cyrl-CS"/>
        </w:rPr>
        <w:t>ГРАД ВРАЊЕ</w:t>
      </w:r>
    </w:p>
    <w:p w:rsidR="00324CDA" w:rsidRPr="00A374B5" w:rsidRDefault="00324CDA" w:rsidP="00324CDA">
      <w:pPr>
        <w:spacing w:after="0" w:line="240" w:lineRule="auto"/>
        <w:rPr>
          <w:b/>
          <w:sz w:val="26"/>
          <w:szCs w:val="26"/>
          <w:lang w:val="sr-Cyrl-CS"/>
        </w:rPr>
      </w:pPr>
      <w:r w:rsidRPr="00A374B5">
        <w:rPr>
          <w:b/>
          <w:sz w:val="26"/>
          <w:szCs w:val="26"/>
          <w:lang w:val="sr-Cyrl-CS"/>
        </w:rPr>
        <w:t xml:space="preserve">ГРАДСКО ВЕЋЕ </w:t>
      </w:r>
    </w:p>
    <w:p w:rsidR="00324CDA" w:rsidRPr="00985B25" w:rsidRDefault="00324CDA" w:rsidP="00324CDA">
      <w:pPr>
        <w:spacing w:after="0" w:line="240" w:lineRule="auto"/>
        <w:rPr>
          <w:sz w:val="26"/>
          <w:szCs w:val="26"/>
        </w:rPr>
      </w:pPr>
      <w:r w:rsidRPr="00A374B5">
        <w:rPr>
          <w:sz w:val="26"/>
          <w:szCs w:val="26"/>
          <w:lang w:val="sr-Cyrl-CS"/>
        </w:rPr>
        <w:t xml:space="preserve">Број: </w:t>
      </w:r>
      <w:r>
        <w:rPr>
          <w:sz w:val="26"/>
          <w:szCs w:val="26"/>
        </w:rPr>
        <w:t>002128204 2024/2</w:t>
      </w:r>
    </w:p>
    <w:p w:rsidR="00324CDA" w:rsidRPr="00A374B5" w:rsidRDefault="00324CDA" w:rsidP="00324CDA">
      <w:pPr>
        <w:spacing w:after="0" w:line="240" w:lineRule="auto"/>
        <w:rPr>
          <w:sz w:val="26"/>
          <w:szCs w:val="26"/>
          <w:lang w:val="sr-Cyrl-CS"/>
        </w:rPr>
      </w:pPr>
      <w:r w:rsidRPr="00A374B5">
        <w:rPr>
          <w:sz w:val="26"/>
          <w:szCs w:val="26"/>
        </w:rPr>
        <w:t xml:space="preserve">Дана: </w:t>
      </w:r>
      <w:r>
        <w:rPr>
          <w:sz w:val="26"/>
          <w:szCs w:val="26"/>
        </w:rPr>
        <w:t>08.07</w:t>
      </w:r>
      <w:r w:rsidRPr="00A374B5">
        <w:rPr>
          <w:sz w:val="26"/>
          <w:szCs w:val="26"/>
        </w:rPr>
        <w:t>.2024.</w:t>
      </w:r>
      <w:r w:rsidRPr="00A374B5">
        <w:rPr>
          <w:sz w:val="26"/>
          <w:szCs w:val="26"/>
          <w:lang w:val="sr-Cyrl-CS"/>
        </w:rPr>
        <w:t xml:space="preserve"> године</w:t>
      </w:r>
    </w:p>
    <w:p w:rsidR="00324CDA" w:rsidRPr="00A374B5" w:rsidRDefault="00324CDA" w:rsidP="00324CDA">
      <w:pPr>
        <w:spacing w:after="0" w:line="240" w:lineRule="auto"/>
        <w:rPr>
          <w:b/>
          <w:sz w:val="26"/>
          <w:szCs w:val="26"/>
        </w:rPr>
      </w:pPr>
      <w:r w:rsidRPr="00A374B5">
        <w:rPr>
          <w:b/>
          <w:sz w:val="26"/>
          <w:szCs w:val="26"/>
        </w:rPr>
        <w:t>В р а њ е</w:t>
      </w:r>
    </w:p>
    <w:p w:rsidR="00324CDA" w:rsidRPr="00A374B5" w:rsidRDefault="00324CDA" w:rsidP="00324CDA">
      <w:pPr>
        <w:spacing w:after="0" w:line="240" w:lineRule="auto"/>
        <w:jc w:val="center"/>
        <w:rPr>
          <w:sz w:val="26"/>
          <w:szCs w:val="26"/>
        </w:rPr>
      </w:pPr>
    </w:p>
    <w:p w:rsidR="00324CDA" w:rsidRPr="00324CDA" w:rsidRDefault="00324CDA" w:rsidP="00324CDA">
      <w:pPr>
        <w:ind w:firstLine="647"/>
        <w:rPr>
          <w:b/>
          <w:sz w:val="26"/>
          <w:szCs w:val="26"/>
          <w:lang w:val="sr-Cyrl-CS"/>
        </w:rPr>
      </w:pPr>
      <w:r w:rsidRPr="00A374B5">
        <w:rPr>
          <w:sz w:val="26"/>
          <w:szCs w:val="26"/>
          <w:lang w:val="sr-Cyrl-CS"/>
        </w:rPr>
        <w:t xml:space="preserve">На основу члана </w:t>
      </w:r>
      <w:r w:rsidRPr="00A374B5">
        <w:rPr>
          <w:sz w:val="26"/>
          <w:szCs w:val="26"/>
        </w:rPr>
        <w:t xml:space="preserve">61. </w:t>
      </w:r>
      <w:r w:rsidRPr="00A374B5">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08.07</w:t>
      </w:r>
      <w:r w:rsidRPr="00A374B5">
        <w:rPr>
          <w:sz w:val="26"/>
          <w:szCs w:val="26"/>
        </w:rPr>
        <w:t>.2024</w:t>
      </w:r>
      <w:r w:rsidRPr="00A374B5">
        <w:rPr>
          <w:sz w:val="26"/>
          <w:szCs w:val="26"/>
          <w:lang w:val="sr-Cyrl-CS"/>
        </w:rPr>
        <w:t>. године, разматрало је</w:t>
      </w:r>
      <w:r>
        <w:rPr>
          <w:sz w:val="26"/>
          <w:szCs w:val="26"/>
        </w:rPr>
        <w:t xml:space="preserve"> Текст јавног позива  </w:t>
      </w:r>
      <w:r w:rsidRPr="00324CDA">
        <w:rPr>
          <w:sz w:val="26"/>
          <w:szCs w:val="26"/>
          <w:lang w:val="sr-Cyrl-CS"/>
        </w:rPr>
        <w:t>за избор пројеката за бесповратно суфинансирање активности инвестиционог одржавања и унапређења својстава зграда</w:t>
      </w:r>
      <w:r w:rsidRPr="003E6D17">
        <w:rPr>
          <w:b/>
          <w:sz w:val="26"/>
          <w:szCs w:val="26"/>
          <w:lang w:val="sr-Cyrl-CS"/>
        </w:rPr>
        <w:t xml:space="preserve">  </w:t>
      </w:r>
      <w:r w:rsidRPr="00A374B5">
        <w:rPr>
          <w:sz w:val="26"/>
          <w:szCs w:val="26"/>
          <w:lang w:val="sr-Cyrl-CS"/>
        </w:rPr>
        <w:t>и донело следећ</w:t>
      </w:r>
      <w:r>
        <w:rPr>
          <w:sz w:val="26"/>
          <w:szCs w:val="26"/>
          <w:lang w:val="sr-Cyrl-CS"/>
        </w:rPr>
        <w:t>и</w:t>
      </w:r>
      <w:r w:rsidRPr="00A374B5">
        <w:rPr>
          <w:sz w:val="26"/>
          <w:szCs w:val="26"/>
          <w:lang w:val="sr-Cyrl-CS"/>
        </w:rPr>
        <w:t>:</w:t>
      </w:r>
    </w:p>
    <w:p w:rsidR="00324CDA" w:rsidRPr="00A374B5" w:rsidRDefault="00324CDA" w:rsidP="00324CDA">
      <w:pPr>
        <w:spacing w:after="0" w:line="240" w:lineRule="auto"/>
        <w:ind w:firstLine="720"/>
        <w:rPr>
          <w:sz w:val="26"/>
          <w:szCs w:val="26"/>
        </w:rPr>
      </w:pPr>
    </w:p>
    <w:p w:rsidR="00324CDA" w:rsidRPr="00A374B5" w:rsidRDefault="00324CDA" w:rsidP="00324CDA">
      <w:pPr>
        <w:spacing w:after="0" w:line="240" w:lineRule="auto"/>
        <w:jc w:val="center"/>
        <w:rPr>
          <w:b/>
          <w:i/>
          <w:sz w:val="26"/>
          <w:szCs w:val="26"/>
          <w:lang w:val="sr-Cyrl-CS"/>
        </w:rPr>
      </w:pPr>
      <w:r>
        <w:rPr>
          <w:b/>
          <w:i/>
          <w:sz w:val="26"/>
          <w:szCs w:val="26"/>
          <w:lang w:val="sr-Cyrl-CS"/>
        </w:rPr>
        <w:t xml:space="preserve">З А К Љ У Ч </w:t>
      </w:r>
      <w:r w:rsidRPr="00A374B5">
        <w:rPr>
          <w:b/>
          <w:i/>
          <w:sz w:val="26"/>
          <w:szCs w:val="26"/>
          <w:lang w:val="sr-Cyrl-CS"/>
        </w:rPr>
        <w:t xml:space="preserve"> </w:t>
      </w:r>
      <w:r>
        <w:rPr>
          <w:b/>
          <w:i/>
          <w:sz w:val="26"/>
          <w:szCs w:val="26"/>
          <w:lang w:val="sr-Cyrl-CS"/>
        </w:rPr>
        <w:t xml:space="preserve">А </w:t>
      </w:r>
      <w:r w:rsidRPr="00A374B5">
        <w:rPr>
          <w:b/>
          <w:i/>
          <w:sz w:val="26"/>
          <w:szCs w:val="26"/>
          <w:lang w:val="sr-Cyrl-CS"/>
        </w:rPr>
        <w:t>К</w:t>
      </w:r>
      <w:r>
        <w:rPr>
          <w:b/>
          <w:i/>
          <w:sz w:val="26"/>
          <w:szCs w:val="26"/>
          <w:lang w:val="sr-Cyrl-CS"/>
        </w:rPr>
        <w:t xml:space="preserve"> </w:t>
      </w:r>
    </w:p>
    <w:p w:rsidR="00324CDA" w:rsidRDefault="00324CDA" w:rsidP="00324CDA">
      <w:pPr>
        <w:spacing w:after="0" w:line="240" w:lineRule="auto"/>
        <w:rPr>
          <w:sz w:val="26"/>
          <w:szCs w:val="26"/>
          <w:lang w:val="sr-Cyrl-CS"/>
        </w:rPr>
      </w:pPr>
    </w:p>
    <w:p w:rsidR="00324CDA" w:rsidRPr="00A374B5" w:rsidRDefault="00324CDA" w:rsidP="00324CDA">
      <w:pPr>
        <w:spacing w:after="0" w:line="240" w:lineRule="auto"/>
        <w:rPr>
          <w:sz w:val="26"/>
          <w:szCs w:val="26"/>
          <w:lang w:val="sr-Cyrl-CS"/>
        </w:rPr>
      </w:pPr>
      <w:r>
        <w:rPr>
          <w:sz w:val="26"/>
          <w:szCs w:val="26"/>
          <w:lang w:val="sr-Cyrl-CS"/>
        </w:rPr>
        <w:tab/>
      </w:r>
    </w:p>
    <w:p w:rsidR="00324CDA" w:rsidRPr="00324CDA" w:rsidRDefault="00324CDA" w:rsidP="00324CDA">
      <w:pPr>
        <w:pStyle w:val="NormalWeb"/>
        <w:spacing w:before="0" w:beforeAutospacing="0" w:after="160" w:afterAutospacing="0" w:line="256" w:lineRule="auto"/>
        <w:jc w:val="both"/>
        <w:rPr>
          <w:sz w:val="26"/>
          <w:szCs w:val="26"/>
        </w:rPr>
      </w:pPr>
      <w:r w:rsidRPr="00324CDA">
        <w:rPr>
          <w:sz w:val="26"/>
          <w:szCs w:val="26"/>
        </w:rPr>
        <w:tab/>
        <w:t xml:space="preserve">Утврђује се </w:t>
      </w:r>
      <w:r>
        <w:rPr>
          <w:sz w:val="26"/>
          <w:szCs w:val="26"/>
        </w:rPr>
        <w:t xml:space="preserve">Текст јавног позива  </w:t>
      </w:r>
      <w:r w:rsidRPr="00324CDA">
        <w:rPr>
          <w:sz w:val="26"/>
          <w:szCs w:val="26"/>
          <w:lang w:val="sr-Cyrl-CS"/>
        </w:rPr>
        <w:t>за избор пројеката за бесповратно суфинансирање активности инвестиционог одржавања и унапређења својстава зграда</w:t>
      </w:r>
      <w:r>
        <w:rPr>
          <w:sz w:val="26"/>
          <w:szCs w:val="26"/>
          <w:lang w:val="sr-Cyrl-CS"/>
        </w:rPr>
        <w:t xml:space="preserve"> и даје сагласнсот за расписивање истог.</w:t>
      </w:r>
    </w:p>
    <w:p w:rsidR="00324CDA" w:rsidRPr="00A374B5" w:rsidRDefault="00324CDA" w:rsidP="00324CDA">
      <w:pPr>
        <w:spacing w:after="0" w:line="240" w:lineRule="auto"/>
        <w:rPr>
          <w:sz w:val="26"/>
          <w:szCs w:val="26"/>
          <w:lang w:val="sr-Cyrl-CS"/>
        </w:rPr>
      </w:pPr>
      <w:r w:rsidRPr="00A374B5">
        <w:rPr>
          <w:sz w:val="26"/>
          <w:szCs w:val="26"/>
        </w:rPr>
        <w:tab/>
      </w:r>
      <w:r>
        <w:rPr>
          <w:sz w:val="26"/>
          <w:szCs w:val="26"/>
        </w:rPr>
        <w:tab/>
      </w:r>
      <w:r w:rsidRPr="00A374B5">
        <w:rPr>
          <w:sz w:val="26"/>
          <w:szCs w:val="26"/>
          <w:lang w:val="sr-Cyrl-CS"/>
        </w:rPr>
        <w:t>Закључ</w:t>
      </w:r>
      <w:r>
        <w:rPr>
          <w:sz w:val="26"/>
          <w:szCs w:val="26"/>
          <w:lang w:val="sr-Cyrl-CS"/>
        </w:rPr>
        <w:t>ке  доставити:</w:t>
      </w:r>
      <w:r w:rsidRPr="00156AB6">
        <w:rPr>
          <w:sz w:val="26"/>
          <w:szCs w:val="26"/>
          <w:lang w:val="sr-Cyrl-CS"/>
        </w:rPr>
        <w:t xml:space="preserve"> </w:t>
      </w:r>
      <w:r>
        <w:rPr>
          <w:sz w:val="26"/>
          <w:szCs w:val="26"/>
          <w:lang w:val="sr-Cyrl-CS"/>
        </w:rPr>
        <w:t xml:space="preserve">Славомиру Стојменовићу, члану Градског већа </w:t>
      </w:r>
      <w:r w:rsidRPr="00A374B5">
        <w:rPr>
          <w:rFonts w:eastAsia="Calibri"/>
          <w:sz w:val="26"/>
          <w:szCs w:val="26"/>
        </w:rPr>
        <w:t xml:space="preserve">и </w:t>
      </w:r>
      <w:r w:rsidRPr="00A374B5">
        <w:rPr>
          <w:sz w:val="26"/>
          <w:szCs w:val="26"/>
          <w:lang w:val="sr-Cyrl-CS"/>
        </w:rPr>
        <w:t>Писарниц</w:t>
      </w:r>
      <w:r w:rsidR="00057248">
        <w:rPr>
          <w:sz w:val="26"/>
          <w:szCs w:val="26"/>
          <w:lang w:val="sr-Cyrl-CS"/>
        </w:rPr>
        <w:t xml:space="preserve"> Града Врања</w:t>
      </w:r>
      <w:r w:rsidRPr="00A374B5">
        <w:rPr>
          <w:sz w:val="26"/>
          <w:szCs w:val="26"/>
          <w:lang w:val="sr-Cyrl-CS"/>
        </w:rPr>
        <w:t>.</w:t>
      </w:r>
    </w:p>
    <w:p w:rsidR="00324CDA" w:rsidRPr="00A374B5" w:rsidRDefault="00324CDA" w:rsidP="00324CDA">
      <w:pPr>
        <w:spacing w:after="0" w:line="240" w:lineRule="auto"/>
        <w:rPr>
          <w:sz w:val="26"/>
          <w:szCs w:val="26"/>
        </w:rPr>
      </w:pPr>
    </w:p>
    <w:p w:rsidR="00324CDA" w:rsidRPr="00A374B5" w:rsidRDefault="00324CDA" w:rsidP="00324CDA">
      <w:pPr>
        <w:spacing w:after="0" w:line="240" w:lineRule="auto"/>
        <w:ind w:firstLine="576"/>
        <w:rPr>
          <w:sz w:val="26"/>
          <w:szCs w:val="26"/>
        </w:rPr>
      </w:pPr>
    </w:p>
    <w:p w:rsidR="00324CDA" w:rsidRPr="00A374B5" w:rsidRDefault="00324CDA" w:rsidP="00324CDA">
      <w:pPr>
        <w:spacing w:after="0" w:line="240" w:lineRule="auto"/>
        <w:rPr>
          <w:b/>
          <w:sz w:val="26"/>
          <w:szCs w:val="26"/>
        </w:rPr>
      </w:pP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t xml:space="preserve">      </w:t>
      </w:r>
      <w:r>
        <w:rPr>
          <w:b/>
          <w:sz w:val="26"/>
          <w:szCs w:val="26"/>
        </w:rPr>
        <w:t xml:space="preserve">       </w:t>
      </w:r>
      <w:r w:rsidRPr="00A374B5">
        <w:rPr>
          <w:b/>
          <w:sz w:val="26"/>
          <w:szCs w:val="26"/>
        </w:rPr>
        <w:t xml:space="preserve">ПРЕДСЕДНИК </w:t>
      </w:r>
    </w:p>
    <w:p w:rsidR="00324CDA" w:rsidRPr="00A374B5" w:rsidRDefault="00324CDA" w:rsidP="00324CDA">
      <w:pPr>
        <w:spacing w:after="0" w:line="240" w:lineRule="auto"/>
        <w:jc w:val="center"/>
        <w:rPr>
          <w:b/>
          <w:sz w:val="26"/>
          <w:szCs w:val="26"/>
        </w:rPr>
      </w:pPr>
      <w:r w:rsidRPr="00A374B5">
        <w:rPr>
          <w:b/>
          <w:sz w:val="26"/>
          <w:szCs w:val="26"/>
        </w:rPr>
        <w:tab/>
      </w:r>
      <w:r w:rsidRPr="00A374B5">
        <w:rPr>
          <w:b/>
          <w:sz w:val="26"/>
          <w:szCs w:val="26"/>
        </w:rPr>
        <w:tab/>
      </w:r>
      <w:r w:rsidRPr="00A374B5">
        <w:rPr>
          <w:b/>
          <w:sz w:val="26"/>
          <w:szCs w:val="26"/>
        </w:rPr>
        <w:tab/>
        <w:t xml:space="preserve">                                       ГРАДСКОГ ВЕЋА,</w:t>
      </w:r>
    </w:p>
    <w:p w:rsidR="00324CDA" w:rsidRPr="00A374B5" w:rsidRDefault="00324CDA" w:rsidP="00324CDA">
      <w:pPr>
        <w:pStyle w:val="P16"/>
        <w:ind w:left="0" w:firstLine="0"/>
        <w:rPr>
          <w:rFonts w:cs="Times New Roman"/>
          <w:sz w:val="26"/>
          <w:szCs w:val="26"/>
        </w:rPr>
      </w:pPr>
      <w:r w:rsidRPr="00A374B5">
        <w:rPr>
          <w:rFonts w:cs="Times New Roman"/>
          <w:sz w:val="26"/>
          <w:szCs w:val="26"/>
        </w:rPr>
        <w:t xml:space="preserve">                                                     </w:t>
      </w:r>
      <w:r>
        <w:rPr>
          <w:rFonts w:cs="Times New Roman"/>
          <w:sz w:val="26"/>
          <w:szCs w:val="26"/>
        </w:rPr>
        <w:t xml:space="preserve">                         </w:t>
      </w:r>
      <w:r w:rsidRPr="00A374B5">
        <w:rPr>
          <w:rFonts w:cs="Times New Roman"/>
          <w:sz w:val="26"/>
          <w:szCs w:val="26"/>
        </w:rPr>
        <w:t>др Слободан Миленковић</w:t>
      </w:r>
    </w:p>
    <w:p w:rsidR="00324CDA" w:rsidRPr="00A374B5" w:rsidRDefault="00324CDA" w:rsidP="00324CDA">
      <w:pPr>
        <w:spacing w:after="0" w:line="240" w:lineRule="auto"/>
        <w:rPr>
          <w:sz w:val="26"/>
          <w:szCs w:val="26"/>
        </w:rPr>
      </w:pPr>
    </w:p>
    <w:p w:rsidR="00324CDA" w:rsidRPr="00A374B5" w:rsidRDefault="00324CDA" w:rsidP="00324CDA">
      <w:pPr>
        <w:pStyle w:val="Heading2"/>
        <w:spacing w:before="0" w:line="240" w:lineRule="auto"/>
        <w:rPr>
          <w:rFonts w:ascii="Times New Roman" w:hAnsi="Times New Roman" w:cs="Times New Roman"/>
          <w:lang w:val="sr-Cyrl-CS"/>
        </w:rPr>
      </w:pPr>
    </w:p>
    <w:p w:rsidR="00324CDA" w:rsidRPr="00A374B5" w:rsidRDefault="00324CDA" w:rsidP="00324CDA">
      <w:pPr>
        <w:rPr>
          <w:lang w:val="sr-Cyrl-CS"/>
        </w:rPr>
      </w:pPr>
    </w:p>
    <w:p w:rsidR="00324CDA" w:rsidRDefault="00324CDA" w:rsidP="00324CDA">
      <w:pPr>
        <w:pStyle w:val="NormalWeb"/>
        <w:spacing w:before="0" w:beforeAutospacing="0" w:after="160" w:afterAutospacing="0" w:line="256" w:lineRule="auto"/>
        <w:ind w:left="2160"/>
        <w:rPr>
          <w:rFonts w:ascii="Calibri" w:hAnsi="Calibri"/>
          <w:sz w:val="22"/>
          <w:szCs w:val="22"/>
        </w:rPr>
      </w:pPr>
    </w:p>
    <w:p w:rsidR="000B3180" w:rsidRDefault="000B3180" w:rsidP="00985B25">
      <w:pPr>
        <w:rPr>
          <w:color w:val="auto"/>
          <w:szCs w:val="24"/>
        </w:rPr>
      </w:pPr>
    </w:p>
    <w:p w:rsidR="00324CDA" w:rsidRDefault="00324CDA" w:rsidP="00985B25">
      <w:pPr>
        <w:rPr>
          <w:color w:val="auto"/>
          <w:szCs w:val="24"/>
        </w:rPr>
      </w:pPr>
    </w:p>
    <w:p w:rsidR="00324CDA" w:rsidRDefault="00324CDA" w:rsidP="00985B25">
      <w:pPr>
        <w:rPr>
          <w:color w:val="auto"/>
          <w:szCs w:val="24"/>
        </w:rPr>
      </w:pPr>
    </w:p>
    <w:p w:rsidR="00324CDA" w:rsidRDefault="00324CDA" w:rsidP="00985B25">
      <w:pPr>
        <w:rPr>
          <w:color w:val="auto"/>
          <w:szCs w:val="24"/>
        </w:rPr>
      </w:pPr>
    </w:p>
    <w:p w:rsidR="00324CDA" w:rsidRDefault="00324CDA" w:rsidP="00985B25">
      <w:pPr>
        <w:rPr>
          <w:color w:val="auto"/>
          <w:szCs w:val="24"/>
        </w:rPr>
      </w:pPr>
    </w:p>
    <w:p w:rsidR="00324CDA" w:rsidRDefault="00324CDA" w:rsidP="00985B25">
      <w:pPr>
        <w:rPr>
          <w:color w:val="auto"/>
          <w:szCs w:val="24"/>
        </w:rPr>
      </w:pPr>
    </w:p>
    <w:p w:rsidR="00324CDA" w:rsidRDefault="00324CDA" w:rsidP="00985B25">
      <w:pPr>
        <w:rPr>
          <w:color w:val="auto"/>
          <w:szCs w:val="24"/>
        </w:rPr>
      </w:pPr>
    </w:p>
    <w:p w:rsidR="00324CDA" w:rsidRDefault="00324CDA" w:rsidP="00985B25">
      <w:pPr>
        <w:rPr>
          <w:color w:val="auto"/>
          <w:szCs w:val="24"/>
          <w:lang/>
        </w:rPr>
      </w:pPr>
    </w:p>
    <w:p w:rsidR="00624CDF" w:rsidRDefault="00624CDF" w:rsidP="00985B25">
      <w:pPr>
        <w:rPr>
          <w:color w:val="auto"/>
          <w:szCs w:val="24"/>
          <w:lang/>
        </w:rPr>
      </w:pPr>
    </w:p>
    <w:p w:rsidR="00624CDF" w:rsidRDefault="00624CDF" w:rsidP="00985B25">
      <w:pPr>
        <w:rPr>
          <w:color w:val="auto"/>
          <w:szCs w:val="24"/>
          <w:lang/>
        </w:rPr>
      </w:pPr>
    </w:p>
    <w:p w:rsidR="00624CDF" w:rsidRPr="00624CDF" w:rsidRDefault="00624CDF" w:rsidP="00985B25">
      <w:pPr>
        <w:rPr>
          <w:color w:val="auto"/>
          <w:szCs w:val="24"/>
          <w:lang/>
        </w:rPr>
      </w:pPr>
    </w:p>
    <w:p w:rsidR="00324CDA" w:rsidRDefault="00324CDA" w:rsidP="00985B25">
      <w:pPr>
        <w:rPr>
          <w:color w:val="auto"/>
          <w:szCs w:val="24"/>
        </w:rPr>
      </w:pPr>
    </w:p>
    <w:p w:rsidR="00324CDA" w:rsidRDefault="00324CDA" w:rsidP="00985B25">
      <w:pPr>
        <w:rPr>
          <w:color w:val="auto"/>
          <w:szCs w:val="24"/>
        </w:rPr>
      </w:pPr>
    </w:p>
    <w:p w:rsidR="000B3180" w:rsidRPr="003E6D17" w:rsidRDefault="000B3180" w:rsidP="000B3180">
      <w:pPr>
        <w:ind w:firstLine="720"/>
        <w:rPr>
          <w:color w:val="FF0000"/>
          <w:sz w:val="26"/>
          <w:szCs w:val="26"/>
          <w:lang w:val="sr-Cyrl-CS"/>
        </w:rPr>
      </w:pPr>
      <w:r w:rsidRPr="003E6D17">
        <w:rPr>
          <w:sz w:val="26"/>
          <w:szCs w:val="26"/>
          <w:lang w:val="sr-Cyrl-CS"/>
        </w:rPr>
        <w:lastRenderedPageBreak/>
        <w:t xml:space="preserve">На основу члана </w:t>
      </w:r>
      <w:r>
        <w:rPr>
          <w:sz w:val="26"/>
          <w:szCs w:val="26"/>
        </w:rPr>
        <w:t>5</w:t>
      </w:r>
      <w:r w:rsidRPr="003E6D17">
        <w:rPr>
          <w:sz w:val="26"/>
          <w:szCs w:val="26"/>
        </w:rPr>
        <w:t>. Одлуке о бесповратном суфинансирању активности на инвестиционом одржавању и унапређењу својстава зграда, поступку доделе средстава, проценту учешћа и условима под којим град Врање учествује у финансирању активности одржавања(„Сл. гласник града Врања“, број 28/18</w:t>
      </w:r>
      <w:r>
        <w:rPr>
          <w:sz w:val="26"/>
          <w:szCs w:val="26"/>
        </w:rPr>
        <w:t xml:space="preserve"> и 24/22</w:t>
      </w:r>
      <w:r w:rsidRPr="003E6D17">
        <w:rPr>
          <w:sz w:val="26"/>
          <w:szCs w:val="26"/>
          <w:lang w:val="sr-Cyrl-CS"/>
        </w:rPr>
        <w:t xml:space="preserve">), Градско веће града Врања, на седници одржаној </w:t>
      </w:r>
      <w:r>
        <w:rPr>
          <w:sz w:val="26"/>
          <w:szCs w:val="26"/>
        </w:rPr>
        <w:t>08.07.</w:t>
      </w:r>
      <w:r w:rsidRPr="003E6D17">
        <w:rPr>
          <w:sz w:val="26"/>
          <w:szCs w:val="26"/>
          <w:lang w:val="sr-Cyrl-CS"/>
        </w:rPr>
        <w:t>20</w:t>
      </w:r>
      <w:r>
        <w:rPr>
          <w:sz w:val="26"/>
          <w:szCs w:val="26"/>
          <w:lang w:val="sr-Cyrl-CS"/>
        </w:rPr>
        <w:t>24</w:t>
      </w:r>
      <w:r w:rsidRPr="003E6D17">
        <w:rPr>
          <w:sz w:val="26"/>
          <w:szCs w:val="26"/>
          <w:lang w:val="sr-Cyrl-CS"/>
        </w:rPr>
        <w:t>. године, расписало је:</w:t>
      </w:r>
    </w:p>
    <w:p w:rsidR="000B3180" w:rsidRPr="003E6D17" w:rsidRDefault="000B3180" w:rsidP="000B3180">
      <w:pPr>
        <w:rPr>
          <w:sz w:val="26"/>
          <w:szCs w:val="26"/>
          <w:lang w:val="sr-Cyrl-CS"/>
        </w:rPr>
      </w:pPr>
    </w:p>
    <w:p w:rsidR="000B3180" w:rsidRPr="003E6D17" w:rsidRDefault="000B3180" w:rsidP="000B3180">
      <w:pPr>
        <w:tabs>
          <w:tab w:val="left" w:pos="1128"/>
          <w:tab w:val="center" w:pos="5310"/>
        </w:tabs>
        <w:jc w:val="center"/>
        <w:rPr>
          <w:b/>
          <w:sz w:val="26"/>
          <w:szCs w:val="26"/>
          <w:lang w:val="sr-Cyrl-CS"/>
        </w:rPr>
      </w:pPr>
      <w:r w:rsidRPr="003E6D17">
        <w:rPr>
          <w:b/>
          <w:sz w:val="26"/>
          <w:szCs w:val="26"/>
          <w:lang w:val="sr-Cyrl-CS"/>
        </w:rPr>
        <w:t>ЈАВНИ ПОЗИВ</w:t>
      </w:r>
    </w:p>
    <w:p w:rsidR="000B3180" w:rsidRPr="003E6D17" w:rsidRDefault="000B3180" w:rsidP="00973082">
      <w:pPr>
        <w:jc w:val="center"/>
        <w:rPr>
          <w:b/>
          <w:sz w:val="26"/>
          <w:szCs w:val="26"/>
          <w:lang w:val="sr-Cyrl-CS"/>
        </w:rPr>
      </w:pPr>
      <w:r w:rsidRPr="003E6D17">
        <w:rPr>
          <w:b/>
          <w:sz w:val="26"/>
          <w:szCs w:val="26"/>
          <w:lang w:val="sr-Cyrl-CS"/>
        </w:rPr>
        <w:t xml:space="preserve">за избор пројеката за бесповратно суфинансирање активности инвестиционог одржавања и унапређења својстава зграда  </w:t>
      </w:r>
    </w:p>
    <w:p w:rsidR="000B3180" w:rsidRPr="003E6D17" w:rsidRDefault="000B3180" w:rsidP="000B3180">
      <w:pPr>
        <w:jc w:val="center"/>
        <w:rPr>
          <w:b/>
          <w:sz w:val="26"/>
          <w:szCs w:val="26"/>
          <w:lang w:val="sr-Cyrl-CS"/>
        </w:rPr>
      </w:pPr>
    </w:p>
    <w:p w:rsidR="000B3180" w:rsidRPr="003E6D17" w:rsidRDefault="000B3180" w:rsidP="000B3180">
      <w:pPr>
        <w:ind w:firstLine="708"/>
        <w:rPr>
          <w:sz w:val="26"/>
          <w:szCs w:val="26"/>
          <w:lang w:val="sr-Cyrl-CS"/>
        </w:rPr>
      </w:pPr>
      <w:r w:rsidRPr="003E6D17">
        <w:rPr>
          <w:sz w:val="26"/>
          <w:szCs w:val="26"/>
          <w:lang w:val="sr-Cyrl-CS"/>
        </w:rPr>
        <w:t>Расписује се Јавни позив за избор пројеката за бесповратно суфинансирање активности инвестиционог одржавања и унапређења својстава зграда, на територији града Врања, средствима буџета града Врања.</w:t>
      </w:r>
    </w:p>
    <w:p w:rsidR="000B3180" w:rsidRPr="003E6D17" w:rsidRDefault="000B3180" w:rsidP="000B3180">
      <w:pPr>
        <w:ind w:firstLine="708"/>
        <w:rPr>
          <w:sz w:val="26"/>
          <w:szCs w:val="26"/>
          <w:lang w:val="sr-Cyrl-CS"/>
        </w:rPr>
      </w:pPr>
      <w:r>
        <w:rPr>
          <w:sz w:val="26"/>
          <w:szCs w:val="26"/>
          <w:lang w:val="sr-Cyrl-CS"/>
        </w:rPr>
        <w:t xml:space="preserve"> Укупан износ средства намењен</w:t>
      </w:r>
      <w:r w:rsidRPr="003E6D17">
        <w:rPr>
          <w:sz w:val="26"/>
          <w:szCs w:val="26"/>
          <w:lang w:val="sr-Cyrl-CS"/>
        </w:rPr>
        <w:t xml:space="preserve"> за бесповратно суфинансирање активности, по овом Јавном позиву, износ</w:t>
      </w:r>
      <w:r>
        <w:rPr>
          <w:sz w:val="26"/>
          <w:szCs w:val="26"/>
          <w:lang w:val="sr-Cyrl-CS"/>
        </w:rPr>
        <w:t>и 2</w:t>
      </w:r>
      <w:r w:rsidRPr="003E6D17">
        <w:rPr>
          <w:sz w:val="26"/>
          <w:szCs w:val="26"/>
          <w:lang w:val="sr-Cyrl-CS"/>
        </w:rPr>
        <w:t>.</w:t>
      </w:r>
      <w:r>
        <w:rPr>
          <w:sz w:val="26"/>
          <w:szCs w:val="26"/>
          <w:lang w:val="sr-Cyrl-CS"/>
        </w:rPr>
        <w:t>5</w:t>
      </w:r>
      <w:r w:rsidRPr="003E6D17">
        <w:rPr>
          <w:sz w:val="26"/>
          <w:szCs w:val="26"/>
          <w:lang w:val="sr-Cyrl-CS"/>
        </w:rPr>
        <w:t>00.000,00 динара</w:t>
      </w:r>
      <w:r>
        <w:rPr>
          <w:sz w:val="26"/>
          <w:szCs w:val="26"/>
          <w:lang w:val="sr-Cyrl-CS"/>
        </w:rPr>
        <w:t xml:space="preserve"> </w:t>
      </w:r>
      <w:r>
        <w:rPr>
          <w:sz w:val="26"/>
          <w:szCs w:val="26"/>
        </w:rPr>
        <w:t>и односи се на ПГР зону 1 у Врању</w:t>
      </w:r>
      <w:r w:rsidRPr="003E6D17">
        <w:rPr>
          <w:sz w:val="26"/>
          <w:szCs w:val="26"/>
          <w:lang w:val="sr-Cyrl-CS"/>
        </w:rPr>
        <w:t xml:space="preserve">. Град Врање ће учествовати у бесповратном суфинансирању пројеката по једној пријави у износу до 50% предрачунске вредности радова, док подносилац пријаве обезбеђује </w:t>
      </w:r>
      <w:r>
        <w:rPr>
          <w:sz w:val="26"/>
          <w:szCs w:val="26"/>
          <w:lang w:val="sr-Cyrl-CS"/>
        </w:rPr>
        <w:t xml:space="preserve">преостала </w:t>
      </w:r>
      <w:r w:rsidRPr="003E6D17">
        <w:rPr>
          <w:sz w:val="26"/>
          <w:szCs w:val="26"/>
          <w:lang w:val="sr-Cyrl-CS"/>
        </w:rPr>
        <w:t>потребн</w:t>
      </w:r>
      <w:r>
        <w:rPr>
          <w:sz w:val="26"/>
          <w:szCs w:val="26"/>
          <w:lang w:val="sr-Cyrl-CS"/>
        </w:rPr>
        <w:t>а</w:t>
      </w:r>
      <w:r w:rsidRPr="003E6D17">
        <w:rPr>
          <w:sz w:val="26"/>
          <w:szCs w:val="26"/>
          <w:lang w:val="sr-Cyrl-CS"/>
        </w:rPr>
        <w:t xml:space="preserve"> средстава. </w:t>
      </w:r>
    </w:p>
    <w:p w:rsidR="000B3180" w:rsidRPr="003E6D17" w:rsidRDefault="000B3180" w:rsidP="000B3180">
      <w:pPr>
        <w:ind w:firstLine="708"/>
        <w:rPr>
          <w:sz w:val="26"/>
          <w:szCs w:val="26"/>
          <w:lang w:val="sr-Cyrl-CS"/>
        </w:rPr>
      </w:pPr>
      <w:r w:rsidRPr="003E6D17">
        <w:rPr>
          <w:sz w:val="26"/>
          <w:szCs w:val="26"/>
          <w:lang w:val="sr-Cyrl-CS"/>
        </w:rPr>
        <w:t>Средства се додељују за извођење радова на инвестиционом одржавању и унапређењу својстава зграда:</w:t>
      </w:r>
    </w:p>
    <w:p w:rsidR="000B3180" w:rsidRPr="003E6D17" w:rsidRDefault="000B3180" w:rsidP="000B3180">
      <w:pPr>
        <w:ind w:firstLine="708"/>
        <w:rPr>
          <w:sz w:val="26"/>
          <w:szCs w:val="26"/>
          <w:lang w:val="sr-Cyrl-CS"/>
        </w:rPr>
      </w:pPr>
      <w:r w:rsidRPr="003E6D17">
        <w:rPr>
          <w:sz w:val="26"/>
          <w:szCs w:val="26"/>
          <w:lang w:val="sr-Cyrl-CS"/>
        </w:rPr>
        <w:t>1) санација равних кровова у циљу спречавања настанка штетних последица по живот и здравље људи и безбедност зграде;</w:t>
      </w:r>
    </w:p>
    <w:p w:rsidR="000B3180" w:rsidRPr="003E6D17" w:rsidRDefault="000B3180" w:rsidP="000B3180">
      <w:pPr>
        <w:ind w:firstLine="708"/>
        <w:rPr>
          <w:sz w:val="26"/>
          <w:szCs w:val="26"/>
          <w:lang w:val="sr-Cyrl-CS"/>
        </w:rPr>
      </w:pPr>
      <w:r w:rsidRPr="003E6D17">
        <w:rPr>
          <w:sz w:val="26"/>
          <w:szCs w:val="26"/>
          <w:lang w:val="sr-Cyrl-CS"/>
        </w:rPr>
        <w:t>2) инвестиционо одржавање фасада ради спречавања штетних последица по безбедност (већег броја) грађана;</w:t>
      </w:r>
    </w:p>
    <w:p w:rsidR="000B3180" w:rsidRPr="003E6D17" w:rsidRDefault="000B3180" w:rsidP="000B3180">
      <w:pPr>
        <w:ind w:firstLine="708"/>
        <w:rPr>
          <w:sz w:val="26"/>
          <w:szCs w:val="26"/>
          <w:lang w:val="sr-Cyrl-CS"/>
        </w:rPr>
      </w:pPr>
      <w:r w:rsidRPr="003E6D17">
        <w:rPr>
          <w:sz w:val="26"/>
          <w:szCs w:val="26"/>
          <w:lang w:val="sr-Cyrl-CS"/>
        </w:rPr>
        <w:t>3) замена употребљених грађевинских материјала који су штетни по живот и здравље људи;</w:t>
      </w:r>
    </w:p>
    <w:p w:rsidR="000B3180" w:rsidRPr="003E6D17" w:rsidRDefault="000B3180" w:rsidP="000B3180">
      <w:pPr>
        <w:ind w:firstLine="708"/>
        <w:rPr>
          <w:sz w:val="26"/>
          <w:szCs w:val="26"/>
          <w:lang w:val="sr-Cyrl-CS"/>
        </w:rPr>
      </w:pPr>
      <w:r w:rsidRPr="003E6D17">
        <w:rPr>
          <w:sz w:val="26"/>
          <w:szCs w:val="26"/>
          <w:lang w:val="sr-Cyrl-CS"/>
        </w:rPr>
        <w:t>4) унапређење енергетских својстава зграде ради смањења негативних утицаја на животну средину (услед нерационалне потрошње и емисије штетних гасова);</w:t>
      </w:r>
    </w:p>
    <w:p w:rsidR="000B3180" w:rsidRPr="003E6D17" w:rsidRDefault="000B3180" w:rsidP="000B3180">
      <w:pPr>
        <w:ind w:firstLine="708"/>
        <w:rPr>
          <w:sz w:val="26"/>
          <w:szCs w:val="26"/>
          <w:lang w:val="sr-Cyrl-CS"/>
        </w:rPr>
      </w:pPr>
      <w:r w:rsidRPr="003E6D17">
        <w:rPr>
          <w:sz w:val="26"/>
          <w:szCs w:val="26"/>
          <w:lang w:val="sr-Cyrl-CS"/>
        </w:rPr>
        <w:t>5) друге активности којима се спречава настанак штетних последица по здравље и живот грађана, животну средину, привреду и имовину веће вредности.</w:t>
      </w:r>
    </w:p>
    <w:p w:rsidR="000B3180" w:rsidRPr="003E6D17" w:rsidRDefault="000B3180" w:rsidP="000B3180">
      <w:pPr>
        <w:ind w:firstLine="708"/>
        <w:rPr>
          <w:sz w:val="26"/>
          <w:szCs w:val="26"/>
        </w:rPr>
      </w:pPr>
    </w:p>
    <w:p w:rsidR="000B3180" w:rsidRPr="003E6D17" w:rsidRDefault="000B3180" w:rsidP="000B3180">
      <w:pPr>
        <w:ind w:firstLine="708"/>
        <w:rPr>
          <w:sz w:val="26"/>
          <w:szCs w:val="26"/>
          <w:lang w:val="sr-Cyrl-CS"/>
        </w:rPr>
      </w:pPr>
      <w:r w:rsidRPr="003E6D17">
        <w:rPr>
          <w:sz w:val="26"/>
          <w:szCs w:val="26"/>
          <w:lang w:val="sr-Cyrl-CS"/>
        </w:rPr>
        <w:t xml:space="preserve">Право учешћа на конкурсу имају лица која у складу са законом врше послове управљања зградом и то: </w:t>
      </w:r>
    </w:p>
    <w:p w:rsidR="000B3180" w:rsidRPr="003E6D17" w:rsidRDefault="000B3180" w:rsidP="000B3180">
      <w:pPr>
        <w:ind w:firstLine="708"/>
        <w:rPr>
          <w:sz w:val="26"/>
          <w:szCs w:val="26"/>
          <w:lang w:val="sr-Cyrl-CS"/>
        </w:rPr>
      </w:pPr>
      <w:r w:rsidRPr="003E6D17">
        <w:rPr>
          <w:sz w:val="26"/>
          <w:szCs w:val="26"/>
          <w:lang w:val="sr-Cyrl-CS"/>
        </w:rPr>
        <w:t>1) власник, за зграде било које намене у којима је једно лице искључиви власник свих делова зграде;</w:t>
      </w:r>
    </w:p>
    <w:p w:rsidR="000B3180" w:rsidRPr="003E6D17" w:rsidRDefault="000B3180" w:rsidP="000B3180">
      <w:pPr>
        <w:ind w:firstLine="708"/>
        <w:rPr>
          <w:sz w:val="26"/>
          <w:szCs w:val="26"/>
          <w:lang w:val="sr-Cyrl-CS"/>
        </w:rPr>
      </w:pPr>
      <w:r w:rsidRPr="003E6D17">
        <w:rPr>
          <w:sz w:val="26"/>
          <w:szCs w:val="26"/>
          <w:lang w:val="sr-Cyrl-CS"/>
        </w:rPr>
        <w:t>2) власници посебних делова, за породичне куће;</w:t>
      </w:r>
    </w:p>
    <w:p w:rsidR="000B3180" w:rsidRPr="003E6D17" w:rsidRDefault="000B3180" w:rsidP="000B3180">
      <w:pPr>
        <w:ind w:firstLine="708"/>
        <w:rPr>
          <w:sz w:val="26"/>
          <w:szCs w:val="26"/>
          <w:lang w:val="sr-Cyrl-CS"/>
        </w:rPr>
      </w:pPr>
      <w:r w:rsidRPr="003E6D17">
        <w:rPr>
          <w:sz w:val="26"/>
          <w:szCs w:val="26"/>
          <w:lang w:val="sr-Cyrl-CS"/>
        </w:rPr>
        <w:t>3) стамбена заједница преко својих органа или професионални управник коме су поверени послови управљања, у стамбеној згради која има заједничке делове зграде и најмање два посебна дела чији су власници различита лица;</w:t>
      </w:r>
    </w:p>
    <w:p w:rsidR="000B3180" w:rsidRPr="003E6D17" w:rsidRDefault="000B3180" w:rsidP="000B3180">
      <w:pPr>
        <w:ind w:firstLine="708"/>
        <w:rPr>
          <w:sz w:val="26"/>
          <w:szCs w:val="26"/>
          <w:lang w:val="sr-Cyrl-CS"/>
        </w:rPr>
      </w:pPr>
      <w:r w:rsidRPr="003E6D17">
        <w:rPr>
          <w:sz w:val="26"/>
          <w:szCs w:val="26"/>
          <w:lang w:val="sr-Cyrl-CS"/>
        </w:rPr>
        <w:t xml:space="preserve">4) власници посебних делова преко својих органа, у зградама које немају ниједан посебан део намењен за становање, преко удружења основаног у складу са законом којим се уређује оснивање и правни положај удружења. </w:t>
      </w:r>
    </w:p>
    <w:p w:rsidR="000B3180" w:rsidRPr="003E6D17" w:rsidRDefault="000B3180" w:rsidP="000B3180">
      <w:pPr>
        <w:rPr>
          <w:sz w:val="26"/>
          <w:szCs w:val="26"/>
          <w:u w:val="single"/>
          <w:lang w:val="sr-Cyrl-CS"/>
        </w:rPr>
      </w:pPr>
      <w:r w:rsidRPr="003E6D17">
        <w:rPr>
          <w:sz w:val="26"/>
          <w:szCs w:val="26"/>
          <w:u w:val="single"/>
          <w:lang w:val="sr-Cyrl-CS"/>
        </w:rPr>
        <w:t>Обавезна конкурсна документација коју треба доставити</w:t>
      </w:r>
    </w:p>
    <w:p w:rsidR="000B3180" w:rsidRPr="003E6D17" w:rsidRDefault="000B3180" w:rsidP="000B3180">
      <w:pPr>
        <w:rPr>
          <w:sz w:val="26"/>
          <w:szCs w:val="26"/>
          <w:lang w:val="sr-Cyrl-CS"/>
        </w:rPr>
      </w:pPr>
      <w:r w:rsidRPr="003E6D17">
        <w:rPr>
          <w:sz w:val="26"/>
          <w:szCs w:val="26"/>
          <w:lang w:val="sr-Cyrl-CS"/>
        </w:rPr>
        <w:lastRenderedPageBreak/>
        <w:t>Подносилац пријаве је обавезан да достави следећу документацију:</w:t>
      </w:r>
    </w:p>
    <w:p w:rsidR="000B3180" w:rsidRPr="003E6D17" w:rsidRDefault="000B3180" w:rsidP="000B3180">
      <w:pPr>
        <w:rPr>
          <w:sz w:val="26"/>
          <w:szCs w:val="26"/>
          <w:lang w:val="sr-Cyrl-CS"/>
        </w:rPr>
      </w:pPr>
      <w:r w:rsidRPr="003E6D17">
        <w:rPr>
          <w:sz w:val="26"/>
          <w:szCs w:val="26"/>
          <w:lang w:val="sr-Cyrl-CS"/>
        </w:rPr>
        <w:tab/>
        <w:t>1) Пријавни образац број 1. (попуњен електронски, ћириличним писмом, одштампан у једномпримерку, потписан и оверен од стране одговорног лица);</w:t>
      </w:r>
    </w:p>
    <w:p w:rsidR="000B3180" w:rsidRPr="003E6D17" w:rsidRDefault="000B3180" w:rsidP="000B3180">
      <w:pPr>
        <w:ind w:firstLine="720"/>
        <w:rPr>
          <w:sz w:val="26"/>
          <w:szCs w:val="26"/>
          <w:lang w:val="sr-Cyrl-CS"/>
        </w:rPr>
      </w:pPr>
      <w:r w:rsidRPr="003E6D17">
        <w:rPr>
          <w:sz w:val="26"/>
          <w:szCs w:val="26"/>
          <w:lang w:val="sr-Cyrl-CS"/>
        </w:rPr>
        <w:t>2) Препис листа непокретности или други доказ о праву на објекту;</w:t>
      </w:r>
    </w:p>
    <w:p w:rsidR="000B3180" w:rsidRPr="003E6D17" w:rsidRDefault="000B3180" w:rsidP="000B3180">
      <w:pPr>
        <w:ind w:firstLine="720"/>
        <w:rPr>
          <w:sz w:val="26"/>
          <w:szCs w:val="26"/>
          <w:lang w:val="sr-Cyrl-CS"/>
        </w:rPr>
      </w:pPr>
      <w:r w:rsidRPr="003E6D17">
        <w:rPr>
          <w:sz w:val="26"/>
          <w:szCs w:val="26"/>
        </w:rPr>
        <w:t>3</w:t>
      </w:r>
      <w:r w:rsidRPr="003E6D17">
        <w:rPr>
          <w:sz w:val="26"/>
          <w:szCs w:val="26"/>
          <w:lang w:val="sr-Cyrl-CS"/>
        </w:rPr>
        <w:t>) Решење о регистрацији стамбене заједнице, уколико се ради о стамбеној заједници;</w:t>
      </w:r>
    </w:p>
    <w:p w:rsidR="000B3180" w:rsidRPr="003E6D17" w:rsidRDefault="000B3180" w:rsidP="000B3180">
      <w:pPr>
        <w:ind w:firstLine="720"/>
        <w:rPr>
          <w:sz w:val="26"/>
          <w:szCs w:val="26"/>
          <w:lang w:val="sr-Cyrl-CS"/>
        </w:rPr>
      </w:pPr>
      <w:r w:rsidRPr="003E6D17">
        <w:rPr>
          <w:sz w:val="26"/>
          <w:szCs w:val="26"/>
        </w:rPr>
        <w:t>4</w:t>
      </w:r>
      <w:r w:rsidRPr="003E6D17">
        <w:rPr>
          <w:sz w:val="26"/>
          <w:szCs w:val="26"/>
          <w:lang w:val="sr-Cyrl-CS"/>
        </w:rPr>
        <w:t>) Одлука скупштине стамбене заједнице о подношењу пријаве на јавни позив на основу претходно утврђеног програма одржавања зграде;</w:t>
      </w:r>
    </w:p>
    <w:p w:rsidR="000B3180" w:rsidRPr="003E6D17" w:rsidRDefault="000B3180" w:rsidP="000B3180">
      <w:pPr>
        <w:ind w:firstLine="720"/>
        <w:rPr>
          <w:sz w:val="26"/>
          <w:szCs w:val="26"/>
          <w:lang w:val="sr-Cyrl-CS"/>
        </w:rPr>
      </w:pPr>
      <w:r w:rsidRPr="003E6D17">
        <w:rPr>
          <w:sz w:val="26"/>
          <w:szCs w:val="26"/>
        </w:rPr>
        <w:t>5</w:t>
      </w:r>
      <w:r w:rsidRPr="003E6D17">
        <w:rPr>
          <w:sz w:val="26"/>
          <w:szCs w:val="26"/>
          <w:lang w:val="sr-Cyrl-CS"/>
        </w:rPr>
        <w:t>) Извод из програма одржавања зграде у коме су наведене активности инвестиционог одржавања предвиђене за текућу годину (за стамбене јединице);</w:t>
      </w:r>
    </w:p>
    <w:p w:rsidR="000B3180" w:rsidRPr="003E6D17" w:rsidRDefault="000B3180" w:rsidP="000B3180">
      <w:pPr>
        <w:ind w:firstLine="720"/>
        <w:rPr>
          <w:sz w:val="26"/>
          <w:szCs w:val="26"/>
          <w:lang w:val="sr-Cyrl-CS"/>
        </w:rPr>
      </w:pPr>
      <w:r w:rsidRPr="003E6D17">
        <w:rPr>
          <w:sz w:val="26"/>
          <w:szCs w:val="26"/>
        </w:rPr>
        <w:t>6</w:t>
      </w:r>
      <w:r w:rsidRPr="003E6D17">
        <w:rPr>
          <w:sz w:val="26"/>
          <w:szCs w:val="26"/>
          <w:lang w:val="sr-Cyrl-CS"/>
        </w:rPr>
        <w:t>) Техничка документација потребна за извођење радова у складу са Законом о планирању и изградњи;</w:t>
      </w:r>
    </w:p>
    <w:p w:rsidR="000B3180" w:rsidRPr="003E6D17" w:rsidRDefault="000B3180" w:rsidP="000B3180">
      <w:pPr>
        <w:ind w:firstLine="720"/>
        <w:rPr>
          <w:sz w:val="26"/>
          <w:szCs w:val="26"/>
          <w:lang w:val="sr-Cyrl-CS"/>
        </w:rPr>
      </w:pPr>
      <w:r w:rsidRPr="003E6D17">
        <w:rPr>
          <w:sz w:val="26"/>
          <w:szCs w:val="26"/>
        </w:rPr>
        <w:t>7) Доказ да је подносилац обезбедио средства потребна за реализацију пројекта</w:t>
      </w:r>
    </w:p>
    <w:p w:rsidR="000B3180" w:rsidRPr="003E6D17" w:rsidRDefault="000B3180" w:rsidP="000B3180">
      <w:pPr>
        <w:ind w:firstLine="720"/>
        <w:rPr>
          <w:sz w:val="26"/>
          <w:szCs w:val="26"/>
          <w:lang w:val="sr-Cyrl-CS"/>
        </w:rPr>
      </w:pPr>
      <w:r w:rsidRPr="003E6D17">
        <w:rPr>
          <w:sz w:val="26"/>
          <w:szCs w:val="26"/>
        </w:rPr>
        <w:t>8</w:t>
      </w:r>
      <w:r w:rsidRPr="003E6D17">
        <w:rPr>
          <w:sz w:val="26"/>
          <w:szCs w:val="26"/>
          <w:lang w:val="sr-Cyrl-CS"/>
        </w:rPr>
        <w:t>) Друга документација од значаја за спровођење пројекта.</w:t>
      </w:r>
    </w:p>
    <w:p w:rsidR="000B3180" w:rsidRPr="003E6D17" w:rsidRDefault="000B3180" w:rsidP="000B3180">
      <w:pPr>
        <w:ind w:firstLine="720"/>
        <w:rPr>
          <w:sz w:val="26"/>
          <w:szCs w:val="26"/>
          <w:lang w:val="sr-Cyrl-CS"/>
        </w:rPr>
      </w:pPr>
    </w:p>
    <w:p w:rsidR="000B3180" w:rsidRPr="003E6D17" w:rsidRDefault="000B3180" w:rsidP="000B3180">
      <w:pPr>
        <w:ind w:firstLine="720"/>
        <w:rPr>
          <w:sz w:val="26"/>
          <w:szCs w:val="26"/>
          <w:u w:val="single"/>
          <w:lang w:val="sr-Cyrl-CS"/>
        </w:rPr>
      </w:pPr>
      <w:r w:rsidRPr="003E6D17">
        <w:rPr>
          <w:sz w:val="26"/>
          <w:szCs w:val="26"/>
          <w:u w:val="single"/>
          <w:lang w:val="sr-Cyrl-CS"/>
        </w:rPr>
        <w:t>Начин пријављивања</w:t>
      </w:r>
    </w:p>
    <w:p w:rsidR="000B3180" w:rsidRPr="003E6D17" w:rsidRDefault="000B3180" w:rsidP="000B3180">
      <w:pPr>
        <w:rPr>
          <w:sz w:val="26"/>
          <w:szCs w:val="26"/>
          <w:lang w:val="sr-Cyrl-CS"/>
        </w:rPr>
      </w:pPr>
      <w:r w:rsidRPr="003E6D17">
        <w:rPr>
          <w:sz w:val="26"/>
          <w:szCs w:val="26"/>
          <w:lang w:val="sr-Cyrl-CS"/>
        </w:rPr>
        <w:t>Комплетна документација се доставља у затвореној коверти.</w:t>
      </w:r>
    </w:p>
    <w:p w:rsidR="000B3180" w:rsidRPr="003E6D17" w:rsidRDefault="000B3180" w:rsidP="000B3180">
      <w:pPr>
        <w:rPr>
          <w:sz w:val="26"/>
          <w:szCs w:val="26"/>
          <w:lang w:val="sr-Cyrl-CS"/>
        </w:rPr>
      </w:pPr>
      <w:r w:rsidRPr="003E6D17">
        <w:rPr>
          <w:sz w:val="26"/>
          <w:szCs w:val="26"/>
          <w:lang w:val="sr-Cyrl-CS"/>
        </w:rPr>
        <w:t>Пријава са прописаном документациојм се подноси на шалтеру Писарнице број 1. у Услужном центру Градске управе или поштом на адресу: Краља Милана број 1, Градско веће – Комисија за избор пројеката за бесповратно суфинансирање активности инвестиционог одржавања и унапређења својстава зграда, са назнаком „Пријава за избор пројеката за бесповратно суфинансирање активности инвестиционог одржавања и унапређења својстава зграда''.</w:t>
      </w:r>
    </w:p>
    <w:p w:rsidR="000B3180" w:rsidRPr="003E6D17" w:rsidRDefault="000B3180" w:rsidP="000B3180">
      <w:pPr>
        <w:rPr>
          <w:sz w:val="26"/>
          <w:szCs w:val="26"/>
          <w:lang w:val="sr-Cyrl-CS"/>
        </w:rPr>
      </w:pPr>
      <w:r w:rsidRPr="003E6D17">
        <w:rPr>
          <w:sz w:val="26"/>
          <w:szCs w:val="26"/>
          <w:lang w:val="sr-Cyrl-CS"/>
        </w:rPr>
        <w:t>Један подносилац пријаве на јавном позиву може учествовати само са једном пријавом.</w:t>
      </w:r>
    </w:p>
    <w:p w:rsidR="000B3180" w:rsidRPr="003E6D17" w:rsidRDefault="000B3180" w:rsidP="000B3180">
      <w:pPr>
        <w:rPr>
          <w:sz w:val="26"/>
          <w:szCs w:val="26"/>
          <w:lang w:val="sr-Cyrl-CS"/>
        </w:rPr>
      </w:pPr>
      <w:r w:rsidRPr="003E6D17">
        <w:rPr>
          <w:sz w:val="26"/>
          <w:szCs w:val="26"/>
          <w:lang w:val="sr-Cyrl-CS"/>
        </w:rPr>
        <w:t xml:space="preserve">Рок за подношење пријаве на овај јавни позив је </w:t>
      </w:r>
      <w:r>
        <w:rPr>
          <w:sz w:val="26"/>
          <w:szCs w:val="26"/>
          <w:lang w:val="sr-Cyrl-CS"/>
        </w:rPr>
        <w:t>30</w:t>
      </w:r>
      <w:r w:rsidRPr="003E6D17">
        <w:rPr>
          <w:sz w:val="26"/>
          <w:szCs w:val="26"/>
          <w:lang w:val="sr-Cyrl-CS"/>
        </w:rPr>
        <w:t xml:space="preserve"> дана од дана објављивања</w:t>
      </w:r>
      <w:r>
        <w:rPr>
          <w:sz w:val="26"/>
          <w:szCs w:val="26"/>
          <w:lang w:val="sr-Cyrl-CS"/>
        </w:rPr>
        <w:t xml:space="preserve"> јавног позива односно закључно </w:t>
      </w:r>
      <w:r w:rsidRPr="003E6D17">
        <w:rPr>
          <w:sz w:val="26"/>
          <w:szCs w:val="26"/>
          <w:lang w:val="sr-Cyrl-CS"/>
        </w:rPr>
        <w:t xml:space="preserve">са </w:t>
      </w:r>
      <w:r w:rsidRPr="000B3180">
        <w:rPr>
          <w:b/>
          <w:sz w:val="26"/>
          <w:szCs w:val="26"/>
        </w:rPr>
        <w:t>07.08.2024.године</w:t>
      </w:r>
      <w:r w:rsidRPr="000B3180">
        <w:rPr>
          <w:b/>
          <w:sz w:val="26"/>
          <w:szCs w:val="26"/>
          <w:shd w:val="clear" w:color="auto" w:fill="D9D9D9" w:themeFill="background1" w:themeFillShade="D9"/>
          <w:lang w:val="sr-Cyrl-CS"/>
        </w:rPr>
        <w:t>.</w:t>
      </w:r>
      <w:r w:rsidRPr="003E6D17">
        <w:rPr>
          <w:sz w:val="26"/>
          <w:szCs w:val="26"/>
          <w:lang w:val="sr-Cyrl-CS"/>
        </w:rPr>
        <w:t xml:space="preserve"> Непотпуне и неблаговремене пријаве се неће разматрати. </w:t>
      </w:r>
    </w:p>
    <w:p w:rsidR="000B3180" w:rsidRPr="003E6D17" w:rsidRDefault="000B3180" w:rsidP="000B3180">
      <w:pPr>
        <w:rPr>
          <w:sz w:val="26"/>
          <w:szCs w:val="26"/>
        </w:rPr>
      </w:pPr>
      <w:r w:rsidRPr="003E6D17">
        <w:rPr>
          <w:sz w:val="26"/>
          <w:szCs w:val="26"/>
          <w:lang w:val="sr-Cyrl-CS"/>
        </w:rPr>
        <w:t xml:space="preserve">Пријавни образац број 1. се може преузети са интернет странице града Врања </w:t>
      </w:r>
      <w:hyperlink r:id="rId12" w:history="1">
        <w:r w:rsidRPr="003E6D17">
          <w:rPr>
            <w:rStyle w:val="Hyperlink"/>
            <w:sz w:val="26"/>
            <w:szCs w:val="26"/>
          </w:rPr>
          <w:t>http://www.vranje.org.rs</w:t>
        </w:r>
      </w:hyperlink>
      <w:r w:rsidRPr="003E6D17">
        <w:rPr>
          <w:sz w:val="26"/>
          <w:szCs w:val="26"/>
        </w:rPr>
        <w:t>.</w:t>
      </w:r>
    </w:p>
    <w:p w:rsidR="000B3180" w:rsidRPr="003E6D17" w:rsidRDefault="000B3180" w:rsidP="000B3180">
      <w:pPr>
        <w:rPr>
          <w:sz w:val="26"/>
          <w:szCs w:val="26"/>
          <w:u w:val="single"/>
        </w:rPr>
      </w:pPr>
      <w:r w:rsidRPr="003E6D17">
        <w:rPr>
          <w:sz w:val="26"/>
          <w:szCs w:val="26"/>
          <w:u w:val="single"/>
        </w:rPr>
        <w:t>Критеријуми за оцењивање пријаве (предлог пројекта)</w:t>
      </w:r>
    </w:p>
    <w:p w:rsidR="000B3180" w:rsidRPr="003E6D17" w:rsidRDefault="000B3180" w:rsidP="000B3180">
      <w:pPr>
        <w:rPr>
          <w:sz w:val="26"/>
          <w:szCs w:val="26"/>
        </w:rPr>
      </w:pPr>
      <w:r w:rsidRPr="003E6D17">
        <w:rPr>
          <w:sz w:val="26"/>
          <w:szCs w:val="26"/>
        </w:rPr>
        <w:t xml:space="preserve">Све пријаве са потпуном документацијом које пристигну у прописаном року биће оцењене у складу са чл. 10 Одлуке о бесповратном суфинансирању активности на инвестиционом одржавању и унапређењу својстава зграда, поступку доделе средстава, проценту учешћа и условима под којим град Врање учествује у финансирању активности одржавања(„Сл. гласник града Врања“, број 28/18), тако да максималан број бодова који се може доделити пројекту је 100. </w:t>
      </w:r>
    </w:p>
    <w:p w:rsidR="000B3180" w:rsidRPr="003E6D17" w:rsidRDefault="000B3180" w:rsidP="000B3180">
      <w:pPr>
        <w:ind w:firstLine="720"/>
        <w:rPr>
          <w:sz w:val="26"/>
          <w:szCs w:val="26"/>
          <w:lang w:val="sr-Cyrl-CS"/>
        </w:rPr>
      </w:pPr>
      <w:r w:rsidRPr="003E6D17">
        <w:rPr>
          <w:sz w:val="26"/>
          <w:szCs w:val="26"/>
          <w:lang w:val="sr-Cyrl-CS"/>
        </w:rPr>
        <w:t>1) Хитност интервенције</w:t>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t>(35 бодова)</w:t>
      </w:r>
    </w:p>
    <w:p w:rsidR="000B3180" w:rsidRPr="003E6D17" w:rsidRDefault="000B3180" w:rsidP="000B3180">
      <w:pPr>
        <w:ind w:firstLine="720"/>
        <w:rPr>
          <w:sz w:val="26"/>
          <w:szCs w:val="26"/>
          <w:lang w:val="sr-Cyrl-CS"/>
        </w:rPr>
      </w:pPr>
      <w:r w:rsidRPr="003E6D17">
        <w:rPr>
          <w:sz w:val="26"/>
          <w:szCs w:val="26"/>
          <w:lang w:val="sr-Cyrl-CS"/>
        </w:rPr>
        <w:t>2) Степен унапређења својстава зграде</w:t>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t>(20 бодова)</w:t>
      </w:r>
    </w:p>
    <w:p w:rsidR="000B3180" w:rsidRPr="003E6D17" w:rsidRDefault="000B3180" w:rsidP="000B3180">
      <w:pPr>
        <w:ind w:firstLine="720"/>
        <w:rPr>
          <w:sz w:val="26"/>
          <w:szCs w:val="26"/>
          <w:lang w:val="sr-Cyrl-CS"/>
        </w:rPr>
      </w:pPr>
      <w:r w:rsidRPr="003E6D17">
        <w:rPr>
          <w:sz w:val="26"/>
          <w:szCs w:val="26"/>
          <w:lang w:val="sr-Cyrl-CS"/>
        </w:rPr>
        <w:t>3) Намена објекта</w:t>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r>
      <w:r w:rsidRPr="003E6D17">
        <w:rPr>
          <w:sz w:val="26"/>
          <w:szCs w:val="26"/>
          <w:lang w:val="sr-Cyrl-CS"/>
        </w:rPr>
        <w:tab/>
        <w:t>(15 бодова)</w:t>
      </w:r>
    </w:p>
    <w:p w:rsidR="000B3180" w:rsidRPr="003E6D17" w:rsidRDefault="000B3180" w:rsidP="000B3180">
      <w:pPr>
        <w:ind w:firstLine="720"/>
        <w:rPr>
          <w:sz w:val="26"/>
          <w:szCs w:val="26"/>
          <w:lang w:val="sr-Cyrl-CS"/>
        </w:rPr>
      </w:pPr>
      <w:r w:rsidRPr="003E6D17">
        <w:rPr>
          <w:sz w:val="26"/>
          <w:szCs w:val="26"/>
          <w:lang w:val="sr-Cyrl-CS"/>
        </w:rPr>
        <w:t xml:space="preserve">4) Да ли су раније коришћена средства буџета града Врања и ако јесу </w:t>
      </w:r>
    </w:p>
    <w:p w:rsidR="000B3180" w:rsidRPr="003E6D17" w:rsidRDefault="000B3180" w:rsidP="000B3180">
      <w:pPr>
        <w:ind w:firstLine="720"/>
        <w:rPr>
          <w:sz w:val="26"/>
          <w:szCs w:val="26"/>
          <w:lang w:val="sr-Cyrl-CS"/>
        </w:rPr>
      </w:pPr>
      <w:r w:rsidRPr="003E6D17">
        <w:rPr>
          <w:sz w:val="26"/>
          <w:szCs w:val="26"/>
          <w:lang w:val="sr-Cyrl-CS"/>
        </w:rPr>
        <w:lastRenderedPageBreak/>
        <w:t xml:space="preserve">    да ли су обавезе предвиђене </w:t>
      </w:r>
      <w:r>
        <w:rPr>
          <w:sz w:val="26"/>
          <w:szCs w:val="26"/>
          <w:lang w:val="sr-Cyrl-CS"/>
        </w:rPr>
        <w:t>уговором у свему испоштоване</w:t>
      </w:r>
      <w:r>
        <w:rPr>
          <w:sz w:val="26"/>
          <w:szCs w:val="26"/>
          <w:lang w:val="sr-Cyrl-CS"/>
        </w:rPr>
        <w:tab/>
      </w:r>
      <w:r>
        <w:rPr>
          <w:sz w:val="26"/>
          <w:szCs w:val="26"/>
          <w:lang w:val="sr-Cyrl-CS"/>
        </w:rPr>
        <w:tab/>
      </w:r>
      <w:r>
        <w:rPr>
          <w:sz w:val="26"/>
          <w:szCs w:val="26"/>
          <w:lang w:val="sr-Cyrl-CS"/>
        </w:rPr>
        <w:tab/>
      </w:r>
      <w:r w:rsidRPr="003E6D17">
        <w:rPr>
          <w:sz w:val="26"/>
          <w:szCs w:val="26"/>
          <w:lang w:val="sr-Cyrl-CS"/>
        </w:rPr>
        <w:t>(10 бодова)</w:t>
      </w:r>
    </w:p>
    <w:p w:rsidR="000B3180" w:rsidRDefault="000B3180" w:rsidP="000B3180">
      <w:pPr>
        <w:ind w:firstLine="720"/>
        <w:rPr>
          <w:sz w:val="26"/>
          <w:szCs w:val="26"/>
          <w:lang w:val="sr-Cyrl-CS"/>
        </w:rPr>
      </w:pPr>
      <w:r w:rsidRPr="003E6D17">
        <w:rPr>
          <w:sz w:val="26"/>
          <w:szCs w:val="26"/>
          <w:lang w:val="sr-Cyrl-CS"/>
        </w:rPr>
        <w:t>5) Раниј</w:t>
      </w:r>
      <w:r>
        <w:rPr>
          <w:sz w:val="26"/>
          <w:szCs w:val="26"/>
          <w:lang w:val="sr-Cyrl-CS"/>
        </w:rPr>
        <w:t>е интервенције на згради</w:t>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sidRPr="003E6D17">
        <w:rPr>
          <w:sz w:val="26"/>
          <w:szCs w:val="26"/>
          <w:lang w:val="sr-Cyrl-CS"/>
        </w:rPr>
        <w:t>(20 бодова)</w:t>
      </w:r>
    </w:p>
    <w:p w:rsidR="000B3180" w:rsidRPr="003E6D17" w:rsidRDefault="000B3180" w:rsidP="000B3180">
      <w:pPr>
        <w:ind w:firstLine="720"/>
        <w:rPr>
          <w:sz w:val="26"/>
          <w:szCs w:val="26"/>
          <w:lang w:val="sr-Cyrl-CS"/>
        </w:rPr>
      </w:pPr>
    </w:p>
    <w:p w:rsidR="000B3180" w:rsidRPr="003E6D17" w:rsidRDefault="000B3180" w:rsidP="000B3180">
      <w:pPr>
        <w:rPr>
          <w:sz w:val="26"/>
          <w:szCs w:val="26"/>
          <w:u w:val="single"/>
          <w:lang w:val="sr-Cyrl-CS"/>
        </w:rPr>
      </w:pPr>
      <w:r w:rsidRPr="003E6D17">
        <w:rPr>
          <w:sz w:val="26"/>
          <w:szCs w:val="26"/>
          <w:u w:val="single"/>
          <w:lang w:val="sr-Cyrl-CS"/>
        </w:rPr>
        <w:t>Одлучивање о додели средстава</w:t>
      </w:r>
    </w:p>
    <w:p w:rsidR="000B3180" w:rsidRPr="003E6D17" w:rsidRDefault="000B3180" w:rsidP="000B3180">
      <w:pPr>
        <w:pStyle w:val="NoSpacing"/>
        <w:ind w:firstLine="720"/>
        <w:rPr>
          <w:rFonts w:ascii="Times New Roman" w:hAnsi="Times New Roman"/>
          <w:sz w:val="26"/>
          <w:szCs w:val="26"/>
        </w:rPr>
      </w:pPr>
      <w:r w:rsidRPr="003E6D17">
        <w:rPr>
          <w:rFonts w:ascii="Times New Roman" w:hAnsi="Times New Roman"/>
          <w:sz w:val="26"/>
          <w:szCs w:val="26"/>
        </w:rPr>
        <w:t xml:space="preserve">Комисија врши оцењивање у складу са чл. 10 Одлуке о бесповратном суфинансирању активности на инвестиционом одржавању и унапређењу својстава зграда, поступку доделе средстава, проценту учешћа и условима под којим град Врање учествује у финансирању активности одржавања(„Сл. гласник града Врања“, број 28/18) и бодује критеријуме у складу са расписаним Јавним позивом. Најкасније у року од 30 дана од дана истека рока за подношење пријава, Комисија је дужна да сачини ранг листу пројеката и исту објави на интернет страници града Врања. </w:t>
      </w:r>
    </w:p>
    <w:p w:rsidR="000B3180" w:rsidRPr="003E6D17" w:rsidRDefault="000B3180" w:rsidP="000B3180">
      <w:pPr>
        <w:pStyle w:val="NoSpacing"/>
        <w:ind w:firstLine="720"/>
        <w:rPr>
          <w:rFonts w:ascii="Times New Roman" w:hAnsi="Times New Roman"/>
          <w:color w:val="548DD4"/>
          <w:sz w:val="26"/>
          <w:szCs w:val="26"/>
        </w:rPr>
      </w:pPr>
      <w:r w:rsidRPr="003E6D17">
        <w:rPr>
          <w:rFonts w:ascii="Times New Roman" w:hAnsi="Times New Roman"/>
          <w:sz w:val="26"/>
          <w:szCs w:val="26"/>
        </w:rPr>
        <w:t>Подносиоци пријава, у року од три дана од дана објављивања ранг листе на интернет страници града Врања, имају право увида у документацију коју су доставили остали учесници јавног позива, као и у поступак рада и начин рангирања пристиглих пријава од стране Комисије</w:t>
      </w:r>
      <w:r w:rsidRPr="003E6D17">
        <w:rPr>
          <w:rFonts w:ascii="Times New Roman" w:hAnsi="Times New Roman"/>
          <w:color w:val="548DD4"/>
          <w:sz w:val="26"/>
          <w:szCs w:val="26"/>
        </w:rPr>
        <w:t>.</w:t>
      </w:r>
    </w:p>
    <w:p w:rsidR="000B3180" w:rsidRPr="003E6D17" w:rsidRDefault="000B3180" w:rsidP="000B3180">
      <w:pPr>
        <w:ind w:firstLine="720"/>
        <w:rPr>
          <w:noProof/>
          <w:sz w:val="26"/>
          <w:szCs w:val="26"/>
          <w:lang w:val="sr-Cyrl-CS"/>
        </w:rPr>
      </w:pPr>
      <w:r w:rsidRPr="003E6D17">
        <w:rPr>
          <w:noProof/>
          <w:sz w:val="26"/>
          <w:szCs w:val="26"/>
          <w:lang w:val="sr-Cyrl-CS"/>
        </w:rPr>
        <w:t>На објављени предлог ранг листе, сваки учесник конкурса има право приговора Комисији  у року од 8 дана, од дана објављивања на званичном сајту града Врања.</w:t>
      </w:r>
    </w:p>
    <w:p w:rsidR="000B3180" w:rsidRPr="003E6D17" w:rsidRDefault="000B3180" w:rsidP="000B3180">
      <w:pPr>
        <w:ind w:firstLine="720"/>
        <w:rPr>
          <w:noProof/>
          <w:sz w:val="26"/>
          <w:szCs w:val="26"/>
          <w:lang w:val="sr-Cyrl-CS"/>
        </w:rPr>
      </w:pPr>
      <w:r w:rsidRPr="003E6D17">
        <w:rPr>
          <w:noProof/>
          <w:sz w:val="26"/>
          <w:szCs w:val="26"/>
          <w:lang w:val="sr-Cyrl-CS"/>
        </w:rPr>
        <w:t xml:space="preserve">Комисија у року од 8 дана од дана истека рока за приговор, односно одлучивања по приговору, утврђује предлог коначне ранг листе подносилаца пријава </w:t>
      </w:r>
      <w:r w:rsidRPr="003E6D17">
        <w:rPr>
          <w:sz w:val="26"/>
          <w:szCs w:val="26"/>
        </w:rPr>
        <w:t>о додели средстава за бесповратно суфинансирање активности инвестиционог одржавања и унапређења својстава зграда</w:t>
      </w:r>
      <w:r w:rsidRPr="003E6D17">
        <w:rPr>
          <w:noProof/>
          <w:sz w:val="26"/>
          <w:szCs w:val="26"/>
          <w:lang w:val="sr-Cyrl-CS"/>
        </w:rPr>
        <w:t xml:space="preserve"> и доставља Градском већу града Врања на даљи поступак и усвајање.</w:t>
      </w:r>
    </w:p>
    <w:p w:rsidR="000B3180" w:rsidRPr="003E6D17" w:rsidRDefault="000B3180" w:rsidP="000B3180">
      <w:pPr>
        <w:pStyle w:val="NoSpacing"/>
        <w:ind w:firstLine="720"/>
        <w:rPr>
          <w:rFonts w:ascii="Times New Roman" w:hAnsi="Times New Roman"/>
          <w:sz w:val="26"/>
          <w:szCs w:val="26"/>
        </w:rPr>
      </w:pPr>
      <w:r w:rsidRPr="003E6D17">
        <w:rPr>
          <w:rFonts w:ascii="Times New Roman" w:hAnsi="Times New Roman"/>
          <w:sz w:val="26"/>
          <w:szCs w:val="26"/>
        </w:rPr>
        <w:t>Градско веће доноси решење на основу коначне ранг листе.</w:t>
      </w:r>
    </w:p>
    <w:p w:rsidR="000B3180" w:rsidRPr="003E6D17" w:rsidRDefault="000B3180" w:rsidP="000B3180">
      <w:pPr>
        <w:ind w:firstLine="720"/>
        <w:rPr>
          <w:sz w:val="26"/>
          <w:szCs w:val="26"/>
          <w:lang w:val="sr-Cyrl-CS"/>
        </w:rPr>
      </w:pPr>
      <w:r w:rsidRPr="003E6D17">
        <w:rPr>
          <w:sz w:val="26"/>
          <w:szCs w:val="26"/>
          <w:lang w:val="sr-Cyrl-CS"/>
        </w:rPr>
        <w:t>На основу решења Градског већа, градоначелник закључује Уговор о додели средстава из буџета града Врање за бесповратно суфинансирање пројеката у области инвестиционог одржавања и унапређења својстава зграда.</w:t>
      </w:r>
    </w:p>
    <w:p w:rsidR="000B3180" w:rsidRPr="003E6D17" w:rsidRDefault="000B3180" w:rsidP="000B3180">
      <w:pPr>
        <w:ind w:firstLine="720"/>
        <w:rPr>
          <w:sz w:val="26"/>
          <w:szCs w:val="26"/>
          <w:lang w:val="sr-Cyrl-CS"/>
        </w:rPr>
      </w:pPr>
      <w:r w:rsidRPr="003E6D17">
        <w:rPr>
          <w:sz w:val="26"/>
          <w:szCs w:val="26"/>
          <w:lang w:val="sr-Cyrl-CS"/>
        </w:rPr>
        <w:t>Решење се објављује на интернет страници града Врања.</w:t>
      </w:r>
    </w:p>
    <w:p w:rsidR="000B3180" w:rsidRPr="003E6D17" w:rsidRDefault="000B3180" w:rsidP="000B3180">
      <w:pPr>
        <w:ind w:firstLine="720"/>
        <w:rPr>
          <w:sz w:val="26"/>
          <w:szCs w:val="26"/>
        </w:rPr>
      </w:pPr>
      <w:r w:rsidRPr="003E6D17">
        <w:rPr>
          <w:sz w:val="26"/>
          <w:szCs w:val="26"/>
          <w:lang w:val="sr-Cyrl-CS"/>
        </w:rPr>
        <w:t xml:space="preserve">За све додатне информације обратити се </w:t>
      </w:r>
      <w:r>
        <w:rPr>
          <w:sz w:val="26"/>
          <w:szCs w:val="26"/>
          <w:lang w:val="sr-Cyrl-CS"/>
        </w:rPr>
        <w:t>Славољубу Стојменовићу</w:t>
      </w:r>
      <w:r w:rsidRPr="003E6D17">
        <w:rPr>
          <w:sz w:val="26"/>
          <w:szCs w:val="26"/>
          <w:lang w:val="sr-Cyrl-CS"/>
        </w:rPr>
        <w:t>, члану Градског већа за ресор</w:t>
      </w:r>
      <w:r>
        <w:rPr>
          <w:sz w:val="26"/>
          <w:szCs w:val="26"/>
          <w:lang w:val="sr-Cyrl-CS"/>
        </w:rPr>
        <w:t xml:space="preserve"> урбанизам и капитални пројекти</w:t>
      </w:r>
      <w:r w:rsidRPr="003E6D17">
        <w:rPr>
          <w:sz w:val="26"/>
          <w:szCs w:val="26"/>
          <w:lang w:val="sr-Cyrl-CS"/>
        </w:rPr>
        <w:t xml:space="preserve"> , телефон </w:t>
      </w:r>
      <w:r>
        <w:rPr>
          <w:sz w:val="26"/>
          <w:szCs w:val="26"/>
          <w:lang w:val="sr-Cyrl-CS"/>
        </w:rPr>
        <w:t>017/402-378.</w:t>
      </w:r>
    </w:p>
    <w:p w:rsidR="000B3180" w:rsidRPr="003E6D17" w:rsidRDefault="000B3180" w:rsidP="000B3180">
      <w:pPr>
        <w:rPr>
          <w:sz w:val="26"/>
          <w:szCs w:val="26"/>
        </w:rPr>
      </w:pPr>
    </w:p>
    <w:p w:rsidR="000B3180" w:rsidRDefault="000B3180" w:rsidP="000B3180"/>
    <w:p w:rsidR="000B3180" w:rsidRDefault="000B3180" w:rsidP="000B3180"/>
    <w:p w:rsidR="000B3180" w:rsidRDefault="000B3180" w:rsidP="000B3180"/>
    <w:p w:rsidR="000B3180" w:rsidRDefault="000B3180" w:rsidP="000B3180"/>
    <w:p w:rsidR="000B3180" w:rsidRDefault="000B3180" w:rsidP="000B3180"/>
    <w:p w:rsidR="000B3180" w:rsidRDefault="000B3180" w:rsidP="000B3180"/>
    <w:p w:rsidR="000B3180" w:rsidRDefault="000B3180" w:rsidP="000B3180"/>
    <w:p w:rsidR="000B3180" w:rsidRDefault="000B3180" w:rsidP="000B3180"/>
    <w:p w:rsidR="000B3180" w:rsidRDefault="000B3180" w:rsidP="000B3180">
      <w:r w:rsidRPr="005203CC">
        <w:rPr>
          <w:noProof/>
        </w:rPr>
        <w:lastRenderedPageBreak/>
        <w:drawing>
          <wp:inline distT="0" distB="0" distL="0" distR="0">
            <wp:extent cx="901451" cy="102373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01451" cy="1023730"/>
                    </a:xfrm>
                    <a:prstGeom prst="rect">
                      <a:avLst/>
                    </a:prstGeom>
                    <a:solidFill>
                      <a:srgbClr val="FFFFFF">
                        <a:alpha val="0"/>
                      </a:srgbClr>
                    </a:solidFill>
                    <a:ln w="9525">
                      <a:noFill/>
                      <a:miter lim="800000"/>
                      <a:headEnd/>
                      <a:tailEnd/>
                    </a:ln>
                  </pic:spPr>
                </pic:pic>
              </a:graphicData>
            </a:graphic>
          </wp:inline>
        </w:drawing>
      </w:r>
    </w:p>
    <w:p w:rsidR="000B3180" w:rsidRPr="00DE1F07" w:rsidRDefault="000B3180" w:rsidP="000B3180">
      <w:pPr>
        <w:jc w:val="center"/>
        <w:rPr>
          <w:rFonts w:cstheme="minorHAnsi"/>
          <w:b/>
          <w:caps/>
          <w:lang w:val="sr-Cyrl-CS"/>
        </w:rPr>
      </w:pPr>
      <w:r w:rsidRPr="00DE1F07">
        <w:rPr>
          <w:rFonts w:cstheme="minorHAnsi"/>
          <w:b/>
          <w:caps/>
          <w:lang w:val="sr-Cyrl-CS"/>
        </w:rPr>
        <w:t xml:space="preserve">Пријава за избор пројеката за бесповратно суфинансирање </w:t>
      </w:r>
    </w:p>
    <w:p w:rsidR="000B3180" w:rsidRDefault="000B3180" w:rsidP="000B3180">
      <w:pPr>
        <w:jc w:val="center"/>
        <w:rPr>
          <w:rFonts w:cstheme="minorHAnsi"/>
          <w:b/>
          <w:caps/>
          <w:lang w:val="sr-Cyrl-CS"/>
        </w:rPr>
      </w:pPr>
      <w:r w:rsidRPr="00DE1F07">
        <w:rPr>
          <w:rFonts w:cstheme="minorHAnsi"/>
          <w:b/>
          <w:caps/>
          <w:lang w:val="sr-Cyrl-CS"/>
        </w:rPr>
        <w:t>активности инвестиционог одржавања и унапређења својстава зграда</w:t>
      </w:r>
    </w:p>
    <w:p w:rsidR="000B3180" w:rsidRDefault="000B3180" w:rsidP="000B3180">
      <w:pPr>
        <w:jc w:val="center"/>
        <w:rPr>
          <w:rFonts w:cstheme="minorHAnsi"/>
          <w:b/>
          <w:caps/>
          <w:lang w:val="sr-Cyrl-CS"/>
        </w:rPr>
      </w:pPr>
    </w:p>
    <w:p w:rsidR="000B3180" w:rsidRDefault="000B3180" w:rsidP="000B3180">
      <w:pPr>
        <w:jc w:val="center"/>
        <w:rPr>
          <w:rFonts w:cstheme="minorHAnsi"/>
          <w:b/>
          <w:caps/>
          <w:lang w:val="sr-Cyrl-CS"/>
        </w:rPr>
      </w:pPr>
    </w:p>
    <w:tbl>
      <w:tblPr>
        <w:tblStyle w:val="TableGrid"/>
        <w:tblW w:w="0" w:type="auto"/>
        <w:tblInd w:w="50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7"/>
        <w:gridCol w:w="2505"/>
      </w:tblGrid>
      <w:tr w:rsidR="000B3180" w:rsidTr="001A352D">
        <w:tc>
          <w:tcPr>
            <w:tcW w:w="2070" w:type="dxa"/>
          </w:tcPr>
          <w:p w:rsidR="000B3180" w:rsidRDefault="000B3180" w:rsidP="001A352D">
            <w:pPr>
              <w:jc w:val="center"/>
              <w:rPr>
                <w:rFonts w:cstheme="minorHAnsi"/>
                <w:b/>
                <w:caps/>
                <w:lang w:val="sr-Cyrl-CS"/>
              </w:rPr>
            </w:pPr>
            <w:r>
              <w:rPr>
                <w:rFonts w:cstheme="minorHAnsi"/>
                <w:b/>
                <w:caps/>
                <w:lang w:val="sr-Cyrl-CS"/>
              </w:rPr>
              <w:t>Референтни број пројекта</w:t>
            </w:r>
          </w:p>
        </w:tc>
        <w:tc>
          <w:tcPr>
            <w:tcW w:w="3330" w:type="dxa"/>
          </w:tcPr>
          <w:p w:rsidR="000B3180" w:rsidRDefault="000B3180" w:rsidP="001A352D">
            <w:pPr>
              <w:jc w:val="center"/>
              <w:rPr>
                <w:rFonts w:cstheme="minorHAnsi"/>
                <w:b/>
                <w:caps/>
                <w:lang w:val="sr-Cyrl-CS"/>
              </w:rPr>
            </w:pPr>
          </w:p>
        </w:tc>
      </w:tr>
    </w:tbl>
    <w:p w:rsidR="000B3180" w:rsidRDefault="000B3180" w:rsidP="000B3180">
      <w:pPr>
        <w:jc w:val="center"/>
        <w:rPr>
          <w:rFonts w:cstheme="minorHAnsi"/>
          <w:b/>
          <w:caps/>
          <w:lang w:val="sr-Cyrl-CS"/>
        </w:rPr>
      </w:pPr>
    </w:p>
    <w:p w:rsidR="000B3180" w:rsidRDefault="000B3180" w:rsidP="000B3180">
      <w:pPr>
        <w:jc w:val="center"/>
        <w:rPr>
          <w:rFonts w:cstheme="minorHAnsi"/>
          <w:b/>
          <w:caps/>
          <w:lang w:val="sr-Cyrl-C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43"/>
        <w:gridCol w:w="5380"/>
      </w:tblGrid>
      <w:tr w:rsidR="000B3180" w:rsidRPr="00A511F9" w:rsidTr="001A352D">
        <w:trPr>
          <w:trHeight w:val="349"/>
          <w:jc w:val="center"/>
        </w:trPr>
        <w:tc>
          <w:tcPr>
            <w:tcW w:w="4543" w:type="dxa"/>
            <w:tcBorders>
              <w:top w:val="double" w:sz="4" w:space="0" w:color="auto"/>
              <w:left w:val="double" w:sz="4" w:space="0" w:color="auto"/>
              <w:bottom w:val="double" w:sz="4" w:space="0" w:color="auto"/>
              <w:right w:val="double" w:sz="4" w:space="0" w:color="auto"/>
            </w:tcBorders>
            <w:vAlign w:val="center"/>
          </w:tcPr>
          <w:p w:rsidR="000B3180" w:rsidRPr="00830217" w:rsidRDefault="000B3180" w:rsidP="001A352D">
            <w:pPr>
              <w:rPr>
                <w:rFonts w:cstheme="minorHAnsi"/>
                <w:b/>
                <w:lang w:val="sr-Cyrl-CS" w:eastAsia="de-DE"/>
              </w:rPr>
            </w:pPr>
            <w:r w:rsidRPr="00830217">
              <w:rPr>
                <w:rFonts w:cstheme="minorHAnsi"/>
                <w:b/>
                <w:lang w:val="ru-RU" w:eastAsia="de-DE"/>
              </w:rPr>
              <w:t>Предлагач пројекта</w:t>
            </w:r>
            <w:r w:rsidRPr="00830217">
              <w:rPr>
                <w:rFonts w:cstheme="minorHAnsi"/>
                <w:b/>
                <w:lang w:val="sr-Cyrl-CS" w:eastAsia="de-DE"/>
              </w:rPr>
              <w:t>:</w:t>
            </w:r>
          </w:p>
          <w:p w:rsidR="000B3180" w:rsidRPr="00333918" w:rsidRDefault="000B3180" w:rsidP="001A352D">
            <w:pPr>
              <w:rPr>
                <w:rFonts w:cstheme="minorHAnsi"/>
                <w:lang w:val="sr-Cyrl-CS" w:eastAsia="de-DE"/>
              </w:rPr>
            </w:pPr>
            <w:r w:rsidRPr="00333918">
              <w:rPr>
                <w:rFonts w:cstheme="minorHAnsi"/>
                <w:lang w:val="sr-Cyrl-CS" w:eastAsia="de-DE"/>
              </w:rPr>
              <w:t>(назив,тип организације и адреса)</w:t>
            </w:r>
          </w:p>
        </w:tc>
        <w:tc>
          <w:tcPr>
            <w:tcW w:w="5380" w:type="dxa"/>
            <w:tcBorders>
              <w:top w:val="double" w:sz="4" w:space="0" w:color="auto"/>
              <w:left w:val="double" w:sz="4" w:space="0" w:color="auto"/>
              <w:bottom w:val="double" w:sz="4" w:space="0" w:color="auto"/>
              <w:right w:val="double" w:sz="4" w:space="0" w:color="auto"/>
            </w:tcBorders>
          </w:tcPr>
          <w:p w:rsidR="000B3180" w:rsidRPr="00333918" w:rsidRDefault="000B3180" w:rsidP="001A352D">
            <w:pPr>
              <w:rPr>
                <w:rFonts w:cstheme="minorHAnsi"/>
                <w:b/>
                <w:color w:val="9B0014"/>
                <w:lang w:eastAsia="de-DE"/>
              </w:rPr>
            </w:pPr>
          </w:p>
        </w:tc>
      </w:tr>
      <w:tr w:rsidR="000B3180" w:rsidRPr="00A511F9" w:rsidTr="001A352D">
        <w:trPr>
          <w:trHeight w:val="349"/>
          <w:jc w:val="center"/>
        </w:trPr>
        <w:tc>
          <w:tcPr>
            <w:tcW w:w="4543" w:type="dxa"/>
            <w:tcBorders>
              <w:top w:val="double" w:sz="4" w:space="0" w:color="auto"/>
              <w:left w:val="double" w:sz="4" w:space="0" w:color="auto"/>
              <w:bottom w:val="double" w:sz="4" w:space="0" w:color="auto"/>
              <w:right w:val="double" w:sz="4" w:space="0" w:color="auto"/>
            </w:tcBorders>
            <w:vAlign w:val="center"/>
          </w:tcPr>
          <w:p w:rsidR="000B3180" w:rsidRPr="00830217" w:rsidRDefault="000B3180" w:rsidP="001A352D">
            <w:pPr>
              <w:rPr>
                <w:rFonts w:cstheme="minorHAnsi"/>
                <w:b/>
                <w:lang w:val="ru-RU" w:eastAsia="de-DE"/>
              </w:rPr>
            </w:pPr>
            <w:r w:rsidRPr="00830217">
              <w:rPr>
                <w:rFonts w:cstheme="minorHAnsi"/>
                <w:b/>
                <w:lang w:val="ru-RU" w:eastAsia="de-DE"/>
              </w:rPr>
              <w:t>Контакт особа:</w:t>
            </w:r>
          </w:p>
          <w:p w:rsidR="000B3180" w:rsidRPr="00333918" w:rsidRDefault="000B3180" w:rsidP="001A352D">
            <w:pPr>
              <w:rPr>
                <w:rFonts w:cstheme="minorHAnsi"/>
                <w:color w:val="9B0014"/>
                <w:lang w:val="ru-RU" w:eastAsia="de-DE"/>
              </w:rPr>
            </w:pPr>
            <w:r w:rsidRPr="00333918">
              <w:rPr>
                <w:rFonts w:cstheme="minorHAnsi"/>
                <w:lang w:val="ru-RU" w:eastAsia="de-DE"/>
              </w:rPr>
              <w:t xml:space="preserve">(име, презиме, контакт телефон и </w:t>
            </w:r>
            <w:r w:rsidRPr="00333918">
              <w:rPr>
                <w:rFonts w:cstheme="minorHAnsi"/>
                <w:lang w:eastAsia="de-DE"/>
              </w:rPr>
              <w:t>mail адреса)</w:t>
            </w:r>
          </w:p>
        </w:tc>
        <w:tc>
          <w:tcPr>
            <w:tcW w:w="5380" w:type="dxa"/>
            <w:tcBorders>
              <w:top w:val="double" w:sz="4" w:space="0" w:color="auto"/>
              <w:left w:val="double" w:sz="4" w:space="0" w:color="auto"/>
              <w:bottom w:val="double" w:sz="4" w:space="0" w:color="auto"/>
              <w:right w:val="double" w:sz="4" w:space="0" w:color="auto"/>
            </w:tcBorders>
          </w:tcPr>
          <w:p w:rsidR="000B3180" w:rsidRPr="00333918" w:rsidRDefault="000B3180" w:rsidP="001A352D">
            <w:pPr>
              <w:rPr>
                <w:rFonts w:cstheme="minorHAnsi"/>
                <w:b/>
                <w:color w:val="9B0014"/>
                <w:lang w:eastAsia="de-DE"/>
              </w:rPr>
            </w:pPr>
          </w:p>
        </w:tc>
      </w:tr>
      <w:tr w:rsidR="000B3180" w:rsidRPr="00A511F9" w:rsidTr="001A352D">
        <w:trPr>
          <w:jc w:val="center"/>
        </w:trPr>
        <w:tc>
          <w:tcPr>
            <w:tcW w:w="4543" w:type="dxa"/>
            <w:tcBorders>
              <w:top w:val="double" w:sz="4" w:space="0" w:color="auto"/>
              <w:left w:val="double" w:sz="4" w:space="0" w:color="auto"/>
              <w:bottom w:val="double" w:sz="4" w:space="0" w:color="auto"/>
              <w:right w:val="double" w:sz="4" w:space="0" w:color="auto"/>
            </w:tcBorders>
            <w:vAlign w:val="center"/>
          </w:tcPr>
          <w:p w:rsidR="000B3180" w:rsidRPr="00830217" w:rsidRDefault="000B3180" w:rsidP="001A352D">
            <w:pPr>
              <w:rPr>
                <w:rFonts w:cstheme="minorHAnsi"/>
                <w:lang w:val="sr-Cyrl-CS" w:eastAsia="de-DE"/>
              </w:rPr>
            </w:pPr>
            <w:r w:rsidRPr="00830217">
              <w:rPr>
                <w:rFonts w:cstheme="minorHAnsi"/>
                <w:b/>
                <w:lang w:val="ru-RU" w:eastAsia="de-DE"/>
              </w:rPr>
              <w:t>Дужина трајања пројекта</w:t>
            </w:r>
            <w:r w:rsidRPr="00830217">
              <w:rPr>
                <w:rFonts w:cstheme="minorHAnsi"/>
                <w:b/>
                <w:lang w:val="sr-Cyrl-CS" w:eastAsia="de-DE"/>
              </w:rPr>
              <w:t>:</w:t>
            </w:r>
          </w:p>
          <w:p w:rsidR="000B3180" w:rsidRPr="00333918" w:rsidRDefault="000B3180" w:rsidP="001A352D">
            <w:pPr>
              <w:rPr>
                <w:rFonts w:cstheme="minorHAnsi"/>
                <w:b/>
                <w:color w:val="9B0014"/>
                <w:lang w:val="sr-Cyrl-CS" w:eastAsia="de-DE"/>
              </w:rPr>
            </w:pPr>
            <w:r w:rsidRPr="00333918">
              <w:rPr>
                <w:rFonts w:cstheme="minorHAnsi"/>
                <w:lang w:val="sr-Cyrl-CS" w:eastAsia="de-DE"/>
              </w:rPr>
              <w:t>(у месецима)</w:t>
            </w:r>
          </w:p>
        </w:tc>
        <w:tc>
          <w:tcPr>
            <w:tcW w:w="5380" w:type="dxa"/>
            <w:tcBorders>
              <w:top w:val="double" w:sz="4" w:space="0" w:color="auto"/>
              <w:left w:val="double" w:sz="4" w:space="0" w:color="auto"/>
              <w:bottom w:val="double" w:sz="4" w:space="0" w:color="auto"/>
              <w:right w:val="double" w:sz="4" w:space="0" w:color="auto"/>
            </w:tcBorders>
          </w:tcPr>
          <w:p w:rsidR="000B3180" w:rsidRPr="00333918" w:rsidRDefault="000B3180" w:rsidP="001A352D">
            <w:pPr>
              <w:rPr>
                <w:rFonts w:cstheme="minorHAnsi"/>
                <w:b/>
                <w:color w:val="9B0014"/>
                <w:lang w:val="sr-Cyrl-CS" w:eastAsia="de-DE"/>
              </w:rPr>
            </w:pPr>
          </w:p>
        </w:tc>
      </w:tr>
      <w:tr w:rsidR="000B3180" w:rsidRPr="00A511F9" w:rsidTr="001A352D">
        <w:trPr>
          <w:jc w:val="center"/>
        </w:trPr>
        <w:tc>
          <w:tcPr>
            <w:tcW w:w="4543" w:type="dxa"/>
            <w:tcBorders>
              <w:top w:val="double" w:sz="4" w:space="0" w:color="auto"/>
              <w:left w:val="double" w:sz="4" w:space="0" w:color="auto"/>
              <w:bottom w:val="double" w:sz="4" w:space="0" w:color="auto"/>
              <w:right w:val="double" w:sz="4" w:space="0" w:color="auto"/>
            </w:tcBorders>
            <w:vAlign w:val="center"/>
          </w:tcPr>
          <w:p w:rsidR="000B3180" w:rsidRPr="00830217" w:rsidRDefault="000B3180" w:rsidP="001A352D">
            <w:pPr>
              <w:rPr>
                <w:rFonts w:cstheme="minorHAnsi"/>
                <w:b/>
                <w:lang w:val="ru-RU" w:eastAsia="de-DE"/>
              </w:rPr>
            </w:pPr>
            <w:r w:rsidRPr="00830217">
              <w:rPr>
                <w:rFonts w:cstheme="minorHAnsi"/>
                <w:b/>
                <w:lang w:val="ru-RU" w:eastAsia="de-DE"/>
              </w:rPr>
              <w:t>Очекивани износ финансирања из буџета ЈЛС:</w:t>
            </w:r>
          </w:p>
          <w:p w:rsidR="000B3180" w:rsidRPr="00333918" w:rsidRDefault="000B3180" w:rsidP="001A352D">
            <w:pPr>
              <w:rPr>
                <w:rFonts w:cstheme="minorHAnsi"/>
                <w:b/>
                <w:color w:val="9B0014"/>
                <w:lang w:val="ru-RU" w:eastAsia="de-DE"/>
              </w:rPr>
            </w:pPr>
            <w:r w:rsidRPr="00333918">
              <w:rPr>
                <w:rFonts w:cstheme="minorHAnsi"/>
                <w:lang w:val="ru-RU" w:eastAsia="de-DE"/>
              </w:rPr>
              <w:t xml:space="preserve">(износ и проценат у односу на </w:t>
            </w:r>
            <w:r w:rsidRPr="00333918">
              <w:rPr>
                <w:rFonts w:cstheme="minorHAnsi"/>
                <w:lang w:val="sr-Cyrl-CS" w:eastAsia="de-DE"/>
              </w:rPr>
              <w:t>укупну</w:t>
            </w:r>
            <w:r w:rsidRPr="00333918">
              <w:rPr>
                <w:rFonts w:cstheme="minorHAnsi"/>
                <w:lang w:val="ru-RU" w:eastAsia="de-DE"/>
              </w:rPr>
              <w:t xml:space="preserve"> вредност пројекта)</w:t>
            </w:r>
          </w:p>
        </w:tc>
        <w:tc>
          <w:tcPr>
            <w:tcW w:w="5380" w:type="dxa"/>
            <w:tcBorders>
              <w:top w:val="double" w:sz="4" w:space="0" w:color="auto"/>
              <w:left w:val="double" w:sz="4" w:space="0" w:color="auto"/>
              <w:bottom w:val="double" w:sz="4" w:space="0" w:color="auto"/>
              <w:right w:val="double" w:sz="4" w:space="0" w:color="auto"/>
            </w:tcBorders>
          </w:tcPr>
          <w:p w:rsidR="000B3180" w:rsidRPr="00333918" w:rsidRDefault="000B3180" w:rsidP="001A352D">
            <w:pPr>
              <w:rPr>
                <w:rFonts w:cstheme="minorHAnsi"/>
                <w:color w:val="9B0014"/>
                <w:lang w:eastAsia="de-DE"/>
              </w:rPr>
            </w:pPr>
          </w:p>
        </w:tc>
      </w:tr>
      <w:tr w:rsidR="000B3180" w:rsidRPr="00A511F9" w:rsidTr="001A352D">
        <w:trPr>
          <w:jc w:val="center"/>
        </w:trPr>
        <w:tc>
          <w:tcPr>
            <w:tcW w:w="4543" w:type="dxa"/>
            <w:tcBorders>
              <w:top w:val="double" w:sz="4" w:space="0" w:color="auto"/>
              <w:left w:val="double" w:sz="4" w:space="0" w:color="auto"/>
              <w:bottom w:val="double" w:sz="4" w:space="0" w:color="auto"/>
              <w:right w:val="double" w:sz="4" w:space="0" w:color="auto"/>
            </w:tcBorders>
            <w:vAlign w:val="center"/>
          </w:tcPr>
          <w:p w:rsidR="000B3180" w:rsidRPr="00830217" w:rsidRDefault="000B3180" w:rsidP="001A352D">
            <w:pPr>
              <w:tabs>
                <w:tab w:val="left" w:pos="1739"/>
                <w:tab w:val="left" w:pos="1927"/>
              </w:tabs>
              <w:rPr>
                <w:rFonts w:cstheme="minorHAnsi"/>
                <w:b/>
                <w:lang w:eastAsia="de-DE"/>
              </w:rPr>
            </w:pPr>
            <w:r w:rsidRPr="00830217">
              <w:rPr>
                <w:rFonts w:cstheme="minorHAnsi"/>
                <w:b/>
                <w:lang w:eastAsia="de-DE"/>
              </w:rPr>
              <w:t>Други извори финансирања:</w:t>
            </w:r>
          </w:p>
          <w:p w:rsidR="000B3180" w:rsidRPr="00333918" w:rsidRDefault="000B3180" w:rsidP="001A352D">
            <w:pPr>
              <w:tabs>
                <w:tab w:val="left" w:pos="1739"/>
                <w:tab w:val="left" w:pos="1927"/>
              </w:tabs>
              <w:rPr>
                <w:rFonts w:cstheme="minorHAnsi"/>
                <w:b/>
                <w:color w:val="9B0014"/>
                <w:lang w:eastAsia="de-DE"/>
              </w:rPr>
            </w:pPr>
            <w:r w:rsidRPr="00333918">
              <w:rPr>
                <w:rFonts w:cstheme="minorHAnsi"/>
                <w:lang w:val="ru-RU" w:eastAsia="de-DE"/>
              </w:rPr>
              <w:t>Извор и врсту финансирања, износ, статус (у преговорима, одобрено, друго), период финансирања</w:t>
            </w:r>
          </w:p>
        </w:tc>
        <w:tc>
          <w:tcPr>
            <w:tcW w:w="5380" w:type="dxa"/>
            <w:tcBorders>
              <w:top w:val="double" w:sz="4" w:space="0" w:color="auto"/>
              <w:left w:val="double" w:sz="4" w:space="0" w:color="auto"/>
              <w:bottom w:val="double" w:sz="4" w:space="0" w:color="auto"/>
              <w:right w:val="double" w:sz="4" w:space="0" w:color="auto"/>
            </w:tcBorders>
          </w:tcPr>
          <w:p w:rsidR="000B3180" w:rsidRPr="00333918" w:rsidRDefault="000B3180" w:rsidP="001A352D">
            <w:pPr>
              <w:rPr>
                <w:rFonts w:cstheme="minorHAnsi"/>
                <w:color w:val="9B0014"/>
                <w:lang w:val="ru-RU" w:eastAsia="de-DE"/>
              </w:rPr>
            </w:pPr>
          </w:p>
        </w:tc>
      </w:tr>
      <w:tr w:rsidR="000B3180" w:rsidRPr="00A511F9" w:rsidTr="001A3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43" w:type="dxa"/>
            <w:tcBorders>
              <w:top w:val="double" w:sz="4" w:space="0" w:color="auto"/>
              <w:bottom w:val="double" w:sz="4" w:space="0" w:color="auto"/>
            </w:tcBorders>
            <w:vAlign w:val="center"/>
          </w:tcPr>
          <w:p w:rsidR="000B3180" w:rsidRPr="00333918" w:rsidRDefault="000B3180" w:rsidP="001A352D">
            <w:pPr>
              <w:rPr>
                <w:rFonts w:cstheme="minorHAnsi"/>
                <w:b/>
                <w:noProof/>
                <w:color w:val="9B0014"/>
                <w:lang w:eastAsia="de-DE"/>
              </w:rPr>
            </w:pPr>
          </w:p>
        </w:tc>
        <w:tc>
          <w:tcPr>
            <w:tcW w:w="5380" w:type="dxa"/>
            <w:tcBorders>
              <w:top w:val="double" w:sz="4" w:space="0" w:color="auto"/>
              <w:bottom w:val="double" w:sz="4" w:space="0" w:color="auto"/>
            </w:tcBorders>
          </w:tcPr>
          <w:p w:rsidR="000B3180" w:rsidRPr="00333918" w:rsidRDefault="000B3180" w:rsidP="001A352D">
            <w:pPr>
              <w:rPr>
                <w:rFonts w:cstheme="minorHAnsi"/>
                <w:b/>
                <w:color w:val="9B0014"/>
                <w:lang w:eastAsia="de-DE"/>
              </w:rPr>
            </w:pPr>
          </w:p>
        </w:tc>
      </w:tr>
      <w:tr w:rsidR="000B3180" w:rsidRPr="00A511F9" w:rsidTr="001A352D">
        <w:trPr>
          <w:jc w:val="center"/>
        </w:trPr>
        <w:tc>
          <w:tcPr>
            <w:tcW w:w="9923" w:type="dxa"/>
            <w:gridSpan w:val="2"/>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0B3180" w:rsidRPr="00830217" w:rsidRDefault="000B3180" w:rsidP="001A352D">
            <w:pPr>
              <w:jc w:val="center"/>
              <w:rPr>
                <w:rFonts w:cstheme="minorHAnsi"/>
                <w:noProof/>
                <w:lang w:eastAsia="de-DE"/>
              </w:rPr>
            </w:pPr>
            <w:r w:rsidRPr="00830217">
              <w:rPr>
                <w:rFonts w:cstheme="minorHAnsi"/>
                <w:b/>
                <w:lang w:eastAsia="de-DE"/>
              </w:rPr>
              <w:t>Детаљан опис пројекта:</w:t>
            </w:r>
          </w:p>
        </w:tc>
      </w:tr>
      <w:tr w:rsidR="000B3180" w:rsidRPr="00A511F9" w:rsidTr="001A352D">
        <w:trPr>
          <w:jc w:val="center"/>
        </w:trPr>
        <w:tc>
          <w:tcPr>
            <w:tcW w:w="9923" w:type="dxa"/>
            <w:gridSpan w:val="2"/>
            <w:tcBorders>
              <w:top w:val="double" w:sz="4" w:space="0" w:color="auto"/>
              <w:left w:val="double" w:sz="4" w:space="0" w:color="auto"/>
              <w:bottom w:val="double" w:sz="4" w:space="0" w:color="auto"/>
              <w:right w:val="double" w:sz="4" w:space="0" w:color="auto"/>
            </w:tcBorders>
          </w:tcPr>
          <w:p w:rsidR="000B3180" w:rsidRDefault="000B3180" w:rsidP="001A352D"/>
          <w:p w:rsidR="000B3180" w:rsidRDefault="000B3180" w:rsidP="001A352D"/>
          <w:p w:rsidR="000B3180" w:rsidRDefault="000B3180" w:rsidP="001A352D"/>
          <w:p w:rsidR="000B3180" w:rsidRDefault="000B3180" w:rsidP="001A352D"/>
          <w:p w:rsidR="000B3180" w:rsidRDefault="000B3180" w:rsidP="001A352D"/>
          <w:p w:rsidR="000B3180" w:rsidRDefault="000B3180" w:rsidP="001A352D"/>
          <w:p w:rsidR="000B3180" w:rsidRDefault="000B3180" w:rsidP="001A352D"/>
          <w:p w:rsidR="000B3180" w:rsidRPr="005B23A0" w:rsidRDefault="000B3180" w:rsidP="001A352D"/>
        </w:tc>
      </w:tr>
    </w:tbl>
    <w:p w:rsidR="000B3180" w:rsidRPr="00D66C8B" w:rsidRDefault="000B3180" w:rsidP="000B3180">
      <w:pPr>
        <w:rPr>
          <w:rFonts w:cstheme="minorHAnsi"/>
          <w:b/>
          <w:lang w:val="sr-Cyrl-CS"/>
        </w:rPr>
      </w:pPr>
    </w:p>
    <w:p w:rsidR="000B3180" w:rsidRPr="00772AFC" w:rsidRDefault="000B3180" w:rsidP="000B3180">
      <w:pPr>
        <w:rPr>
          <w:rFonts w:cstheme="minorHAnsi"/>
          <w:lang w:val="sr-Cyrl-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0"/>
      </w:tblGrid>
      <w:tr w:rsidR="000B3180" w:rsidRPr="00113642" w:rsidTr="001A352D">
        <w:trPr>
          <w:trHeight w:val="292"/>
          <w:jc w:val="center"/>
        </w:trPr>
        <w:tc>
          <w:tcPr>
            <w:tcW w:w="10007" w:type="dxa"/>
            <w:shd w:val="clear" w:color="auto" w:fill="D0CECE" w:themeFill="background2" w:themeFillShade="E6"/>
          </w:tcPr>
          <w:p w:rsidR="000B3180" w:rsidRPr="00830217" w:rsidRDefault="000B3180" w:rsidP="001A352D">
            <w:pPr>
              <w:rPr>
                <w:rFonts w:cstheme="minorHAnsi"/>
                <w:b/>
                <w:lang w:val="sr-Cyrl-CS"/>
              </w:rPr>
            </w:pPr>
            <w:r w:rsidRPr="00830217">
              <w:rPr>
                <w:rFonts w:cstheme="minorHAnsi"/>
                <w:b/>
                <w:lang w:val="sr-Cyrl-CS"/>
              </w:rPr>
              <w:t xml:space="preserve">Табела 1: Хитност интервенције </w:t>
            </w:r>
          </w:p>
        </w:tc>
      </w:tr>
      <w:tr w:rsidR="000B3180" w:rsidRPr="00113642" w:rsidTr="001A352D">
        <w:trPr>
          <w:trHeight w:val="308"/>
          <w:jc w:val="center"/>
        </w:trPr>
        <w:tc>
          <w:tcPr>
            <w:tcW w:w="10007" w:type="dxa"/>
          </w:tcPr>
          <w:p w:rsidR="000B3180" w:rsidRDefault="000B3180" w:rsidP="001A352D">
            <w:pPr>
              <w:jc w:val="center"/>
              <w:rPr>
                <w:rFonts w:cstheme="minorHAnsi"/>
              </w:rPr>
            </w:pPr>
          </w:p>
          <w:p w:rsidR="000B3180" w:rsidRDefault="000B3180" w:rsidP="001A352D">
            <w:pPr>
              <w:jc w:val="center"/>
              <w:rPr>
                <w:rFonts w:cstheme="minorHAnsi"/>
              </w:rPr>
            </w:pPr>
          </w:p>
          <w:p w:rsidR="000B3180" w:rsidRDefault="000B3180" w:rsidP="001A352D">
            <w:pPr>
              <w:jc w:val="center"/>
              <w:rPr>
                <w:rFonts w:cstheme="minorHAnsi"/>
              </w:rPr>
            </w:pPr>
          </w:p>
          <w:p w:rsidR="000B3180" w:rsidRDefault="000B3180" w:rsidP="001A352D">
            <w:pPr>
              <w:jc w:val="center"/>
              <w:rPr>
                <w:rFonts w:cstheme="minorHAnsi"/>
              </w:rPr>
            </w:pPr>
          </w:p>
          <w:p w:rsidR="000B3180" w:rsidRDefault="000B3180" w:rsidP="001A352D">
            <w:pPr>
              <w:jc w:val="center"/>
              <w:rPr>
                <w:rFonts w:cstheme="minorHAnsi"/>
              </w:rPr>
            </w:pPr>
          </w:p>
          <w:p w:rsidR="000B3180" w:rsidRDefault="000B3180" w:rsidP="001A352D">
            <w:pPr>
              <w:jc w:val="center"/>
              <w:rPr>
                <w:rFonts w:cstheme="minorHAnsi"/>
              </w:rPr>
            </w:pPr>
          </w:p>
          <w:p w:rsidR="000B3180" w:rsidRPr="00830217" w:rsidRDefault="000B3180" w:rsidP="001A352D">
            <w:pPr>
              <w:jc w:val="center"/>
              <w:rPr>
                <w:rFonts w:cstheme="minorHAnsi"/>
              </w:rPr>
            </w:pPr>
          </w:p>
        </w:tc>
      </w:tr>
      <w:tr w:rsidR="000B3180" w:rsidRPr="00113642" w:rsidTr="001A352D">
        <w:trPr>
          <w:trHeight w:val="308"/>
          <w:jc w:val="center"/>
        </w:trPr>
        <w:tc>
          <w:tcPr>
            <w:tcW w:w="10007" w:type="dxa"/>
            <w:shd w:val="clear" w:color="auto" w:fill="D0CECE" w:themeFill="background2" w:themeFillShade="E6"/>
          </w:tcPr>
          <w:p w:rsidR="000B3180" w:rsidRPr="00830217" w:rsidRDefault="000B3180" w:rsidP="001A352D">
            <w:pPr>
              <w:rPr>
                <w:rFonts w:cstheme="minorHAnsi"/>
                <w:b/>
                <w:lang w:val="sr-Cyrl-CS"/>
              </w:rPr>
            </w:pPr>
            <w:r>
              <w:rPr>
                <w:rFonts w:cstheme="minorHAnsi"/>
                <w:b/>
                <w:lang w:val="sr-Cyrl-CS"/>
              </w:rPr>
              <w:lastRenderedPageBreak/>
              <w:t xml:space="preserve">Табела 2: </w:t>
            </w:r>
            <w:r w:rsidRPr="00830217">
              <w:rPr>
                <w:rFonts w:cstheme="minorHAnsi"/>
                <w:b/>
                <w:lang w:val="sr-Cyrl-CS"/>
              </w:rPr>
              <w:t>Степен унапређења својстава зграде</w:t>
            </w:r>
          </w:p>
        </w:tc>
      </w:tr>
      <w:tr w:rsidR="000B3180" w:rsidRPr="00113642" w:rsidTr="001A352D">
        <w:trPr>
          <w:trHeight w:val="308"/>
          <w:jc w:val="center"/>
        </w:trPr>
        <w:tc>
          <w:tcPr>
            <w:tcW w:w="10007" w:type="dxa"/>
          </w:tcPr>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tc>
      </w:tr>
      <w:tr w:rsidR="000B3180" w:rsidRPr="00113642" w:rsidTr="001A352D">
        <w:trPr>
          <w:trHeight w:val="308"/>
          <w:jc w:val="center"/>
        </w:trPr>
        <w:tc>
          <w:tcPr>
            <w:tcW w:w="10007" w:type="dxa"/>
            <w:shd w:val="clear" w:color="auto" w:fill="D0CECE" w:themeFill="background2" w:themeFillShade="E6"/>
          </w:tcPr>
          <w:p w:rsidR="000B3180" w:rsidRPr="00830217" w:rsidRDefault="000B3180" w:rsidP="001A352D">
            <w:pPr>
              <w:rPr>
                <w:rFonts w:cstheme="minorHAnsi"/>
                <w:b/>
                <w:lang w:val="sr-Cyrl-CS"/>
              </w:rPr>
            </w:pPr>
            <w:r>
              <w:rPr>
                <w:rFonts w:cstheme="minorHAnsi"/>
                <w:b/>
                <w:lang w:val="sr-Cyrl-CS"/>
              </w:rPr>
              <w:t xml:space="preserve">Табела 3: </w:t>
            </w:r>
            <w:r w:rsidRPr="00830217">
              <w:rPr>
                <w:rFonts w:cstheme="minorHAnsi"/>
                <w:b/>
                <w:lang w:val="sr-Cyrl-CS"/>
              </w:rPr>
              <w:t>Намена објекта</w:t>
            </w:r>
          </w:p>
        </w:tc>
      </w:tr>
      <w:tr w:rsidR="000B3180" w:rsidRPr="00113642" w:rsidTr="001A352D">
        <w:trPr>
          <w:trHeight w:val="308"/>
          <w:jc w:val="center"/>
        </w:trPr>
        <w:tc>
          <w:tcPr>
            <w:tcW w:w="10007" w:type="dxa"/>
          </w:tcPr>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tc>
      </w:tr>
      <w:tr w:rsidR="000B3180" w:rsidRPr="00113642" w:rsidTr="001A352D">
        <w:trPr>
          <w:trHeight w:val="308"/>
          <w:jc w:val="center"/>
        </w:trPr>
        <w:tc>
          <w:tcPr>
            <w:tcW w:w="10007" w:type="dxa"/>
            <w:shd w:val="clear" w:color="auto" w:fill="D0CECE" w:themeFill="background2" w:themeFillShade="E6"/>
          </w:tcPr>
          <w:p w:rsidR="000B3180" w:rsidRPr="00830217" w:rsidRDefault="000B3180" w:rsidP="001A352D">
            <w:pPr>
              <w:rPr>
                <w:rFonts w:cstheme="minorHAnsi"/>
                <w:b/>
                <w:lang w:val="sr-Cyrl-CS"/>
              </w:rPr>
            </w:pPr>
            <w:r>
              <w:rPr>
                <w:rFonts w:cstheme="minorHAnsi"/>
                <w:b/>
                <w:lang w:val="sr-Cyrl-CS"/>
              </w:rPr>
              <w:t xml:space="preserve">Табела 4: </w:t>
            </w:r>
            <w:r w:rsidRPr="00830217">
              <w:rPr>
                <w:rFonts w:cstheme="minorHAnsi"/>
                <w:b/>
                <w:lang w:val="sr-Cyrl-CS"/>
              </w:rPr>
              <w:t>Да ли су раније коришћена средства буџета града Врања и ако јесу да ли су обавезе предвиђене уговором у свему испоштоване</w:t>
            </w:r>
          </w:p>
        </w:tc>
      </w:tr>
      <w:tr w:rsidR="000B3180" w:rsidRPr="00113642" w:rsidTr="001A352D">
        <w:trPr>
          <w:trHeight w:val="308"/>
          <w:jc w:val="center"/>
        </w:trPr>
        <w:tc>
          <w:tcPr>
            <w:tcW w:w="10007" w:type="dxa"/>
          </w:tcPr>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tc>
      </w:tr>
      <w:tr w:rsidR="000B3180" w:rsidRPr="00113642" w:rsidTr="001A352D">
        <w:trPr>
          <w:trHeight w:val="308"/>
          <w:jc w:val="center"/>
        </w:trPr>
        <w:tc>
          <w:tcPr>
            <w:tcW w:w="10007" w:type="dxa"/>
            <w:shd w:val="clear" w:color="auto" w:fill="D0CECE" w:themeFill="background2" w:themeFillShade="E6"/>
          </w:tcPr>
          <w:p w:rsidR="000B3180" w:rsidRPr="00830217" w:rsidRDefault="000B3180" w:rsidP="001A352D">
            <w:pPr>
              <w:rPr>
                <w:rFonts w:cstheme="minorHAnsi"/>
                <w:b/>
                <w:lang w:val="sr-Cyrl-CS"/>
              </w:rPr>
            </w:pPr>
            <w:r>
              <w:rPr>
                <w:rFonts w:cstheme="minorHAnsi"/>
                <w:b/>
                <w:lang w:val="sr-Cyrl-CS"/>
              </w:rPr>
              <w:t xml:space="preserve">Табела 5: </w:t>
            </w:r>
            <w:r w:rsidRPr="00830217">
              <w:rPr>
                <w:rFonts w:cstheme="minorHAnsi"/>
                <w:b/>
                <w:lang w:val="sr-Cyrl-CS"/>
              </w:rPr>
              <w:t>Раније интервенције на згради</w:t>
            </w:r>
          </w:p>
        </w:tc>
      </w:tr>
      <w:tr w:rsidR="000B3180" w:rsidRPr="00113642" w:rsidTr="001A352D">
        <w:trPr>
          <w:trHeight w:val="308"/>
          <w:jc w:val="center"/>
        </w:trPr>
        <w:tc>
          <w:tcPr>
            <w:tcW w:w="10007" w:type="dxa"/>
          </w:tcPr>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p w:rsidR="000B3180" w:rsidRDefault="000B3180" w:rsidP="001A352D">
            <w:pPr>
              <w:rPr>
                <w:rFonts w:cstheme="minorHAnsi"/>
                <w:lang w:val="sr-Cyrl-CS"/>
              </w:rPr>
            </w:pPr>
          </w:p>
        </w:tc>
      </w:tr>
    </w:tbl>
    <w:p w:rsidR="000B3180" w:rsidRDefault="000B3180" w:rsidP="000B3180"/>
    <w:p w:rsidR="000B3180" w:rsidRPr="005D3536" w:rsidRDefault="000B3180" w:rsidP="00985B25">
      <w:pPr>
        <w:rPr>
          <w:color w:val="auto"/>
          <w:szCs w:val="24"/>
        </w:rPr>
      </w:pPr>
    </w:p>
    <w:p w:rsidR="00985B25" w:rsidRDefault="00985B25" w:rsidP="00EF4D78">
      <w:pPr>
        <w:rPr>
          <w:color w:val="auto"/>
          <w:szCs w:val="24"/>
        </w:rPr>
      </w:pPr>
    </w:p>
    <w:p w:rsidR="00324CDA" w:rsidRDefault="00324CDA" w:rsidP="00EF4D78">
      <w:pPr>
        <w:rPr>
          <w:color w:val="auto"/>
          <w:szCs w:val="24"/>
        </w:rPr>
      </w:pPr>
    </w:p>
    <w:p w:rsidR="00324CDA" w:rsidRDefault="00324CDA" w:rsidP="00EF4D78">
      <w:pPr>
        <w:rPr>
          <w:color w:val="auto"/>
          <w:szCs w:val="24"/>
        </w:rPr>
      </w:pPr>
    </w:p>
    <w:p w:rsidR="00324CDA" w:rsidRDefault="00324CDA" w:rsidP="00EF4D78">
      <w:pPr>
        <w:rPr>
          <w:color w:val="auto"/>
          <w:szCs w:val="24"/>
        </w:rPr>
      </w:pPr>
    </w:p>
    <w:p w:rsidR="001F2755" w:rsidRPr="003E2080" w:rsidRDefault="001F2755" w:rsidP="001F2755">
      <w:pPr>
        <w:ind w:firstLine="659"/>
      </w:pPr>
      <w:r w:rsidRPr="005D3536">
        <w:rPr>
          <w:color w:val="auto"/>
          <w:lang w:val="sr-Cyrl-CS"/>
        </w:rPr>
        <w:lastRenderedPageBreak/>
        <w:t>На основу Закона о потврђивању споразума о зајму (Пројекат „Чиста енергија и енергетска ефикасности за грађане у Србији“) између Републике Србије и Међународне банке за обнову и развој („Службени гласник РС - Међународни уговориˮ, број 6/22), Уговора о суфинансирању дела програма енергетске санације породичних кућа и станова који не спадају у социјално угрожену категорију кој</w:t>
      </w:r>
      <w:r w:rsidRPr="005D3536">
        <w:rPr>
          <w:color w:val="auto"/>
        </w:rPr>
        <w:t>и</w:t>
      </w:r>
      <w:r w:rsidRPr="005D3536">
        <w:rPr>
          <w:color w:val="auto"/>
          <w:lang w:val="sr-Cyrl-CS"/>
        </w:rPr>
        <w:t xml:space="preserve"> спроводи Врање, члана 1</w:t>
      </w:r>
      <w:r w:rsidRPr="005D3536">
        <w:rPr>
          <w:color w:val="auto"/>
          <w:lang w:val="sr-Latn-CS"/>
        </w:rPr>
        <w:t>8</w:t>
      </w:r>
      <w:r w:rsidRPr="005D3536">
        <w:rPr>
          <w:color w:val="auto"/>
          <w:lang w:val="sr-Cyrl-CS"/>
        </w:rPr>
        <w:t>. Правилника о суфинансирању мера енергетске санације, породичних кућа и станова у оквиру пројекта „Чиста енергија и енергетска ефикасности за грађане у Србији“(Службени гласник града Врања бр.</w:t>
      </w:r>
      <w:r>
        <w:rPr>
          <w:color w:val="auto"/>
        </w:rPr>
        <w:t>14</w:t>
      </w:r>
      <w:r w:rsidRPr="005D3536">
        <w:rPr>
          <w:color w:val="auto"/>
          <w:lang w:val="sr-Cyrl-CS"/>
        </w:rPr>
        <w:t>/2</w:t>
      </w:r>
      <w:r w:rsidRPr="005D3536">
        <w:rPr>
          <w:color w:val="auto"/>
        </w:rPr>
        <w:t>4</w:t>
      </w:r>
      <w:r w:rsidRPr="005D3536">
        <w:rPr>
          <w:color w:val="auto"/>
          <w:lang w:val="sr-Cyrl-CS"/>
        </w:rPr>
        <w:t>), Јавног позива за учешће директних корисника (привредних субјеката) у спровођењу мера енергетске санације  породичних кућа и станова на територији града Врања</w:t>
      </w:r>
      <w:r>
        <w:rPr>
          <w:color w:val="auto"/>
          <w:lang w:val="sr-Cyrl-CS"/>
        </w:rPr>
        <w:t xml:space="preserve"> и О</w:t>
      </w:r>
      <w:r w:rsidRPr="005D3536">
        <w:rPr>
          <w:color w:val="auto"/>
          <w:lang w:val="sr-Cyrl-CS"/>
        </w:rPr>
        <w:t>длуке града Врања о расписивању јавног позива за суфинансирање мера енергетске санације породичних кућа и станова које ће реализовати привредни субјекти по Јавном позиву за учешће директних корисника (привредних субјеката) у спровођењу мера енергетске санације  породичних кућа и станова на територији града Врања</w:t>
      </w:r>
      <w:r>
        <w:rPr>
          <w:color w:val="auto"/>
          <w:lang w:val="sr-Cyrl-CS"/>
        </w:rPr>
        <w:t xml:space="preserve">, </w:t>
      </w:r>
      <w:bookmarkStart w:id="0" w:name="_Hlk136516112"/>
      <w:r w:rsidRPr="003E2080">
        <w:t>Градско веће расписује:</w:t>
      </w:r>
    </w:p>
    <w:bookmarkEnd w:id="0"/>
    <w:p w:rsidR="001F2755" w:rsidRPr="005D3536" w:rsidRDefault="001F2755" w:rsidP="001F2755">
      <w:pPr>
        <w:spacing w:after="0" w:line="240" w:lineRule="auto"/>
        <w:ind w:left="0" w:firstLine="0"/>
        <w:jc w:val="left"/>
        <w:rPr>
          <w:color w:val="auto"/>
          <w:szCs w:val="24"/>
          <w:lang w:val="sr-Cyrl-CS"/>
        </w:rPr>
      </w:pPr>
    </w:p>
    <w:p w:rsidR="001F2755" w:rsidRPr="000D1AEB" w:rsidRDefault="001F2755" w:rsidP="001F2755">
      <w:pPr>
        <w:spacing w:after="0" w:line="240" w:lineRule="auto"/>
        <w:ind w:left="0" w:firstLine="0"/>
        <w:jc w:val="center"/>
        <w:rPr>
          <w:b/>
          <w:color w:val="auto"/>
          <w:szCs w:val="24"/>
        </w:rPr>
      </w:pPr>
      <w:bookmarkStart w:id="1" w:name="_Hlk136516208"/>
      <w:r w:rsidRPr="000D1AEB">
        <w:rPr>
          <w:b/>
          <w:color w:val="auto"/>
          <w:szCs w:val="24"/>
          <w:lang w:val="sr-Cyrl-CS"/>
        </w:rPr>
        <w:t>Ј</w:t>
      </w:r>
      <w:r w:rsidRPr="000D1AEB">
        <w:rPr>
          <w:b/>
          <w:color w:val="auto"/>
          <w:szCs w:val="24"/>
        </w:rPr>
        <w:t>АВНИ ПОЗИВ</w:t>
      </w:r>
    </w:p>
    <w:p w:rsidR="001F2755" w:rsidRPr="005D3536" w:rsidRDefault="001F2755" w:rsidP="001F2755">
      <w:pPr>
        <w:spacing w:after="0" w:line="240" w:lineRule="auto"/>
        <w:ind w:left="0" w:firstLine="0"/>
        <w:jc w:val="center"/>
        <w:rPr>
          <w:color w:val="auto"/>
          <w:szCs w:val="24"/>
        </w:rPr>
      </w:pPr>
    </w:p>
    <w:bookmarkEnd w:id="1"/>
    <w:p w:rsidR="001F2755" w:rsidRPr="005D3536" w:rsidRDefault="001F2755" w:rsidP="001F2755">
      <w:pPr>
        <w:spacing w:after="0" w:line="240" w:lineRule="auto"/>
        <w:ind w:left="0" w:firstLine="0"/>
        <w:jc w:val="center"/>
        <w:rPr>
          <w:b/>
          <w:bCs/>
          <w:color w:val="auto"/>
          <w:szCs w:val="24"/>
        </w:rPr>
      </w:pPr>
      <w:r w:rsidRPr="005D3536">
        <w:rPr>
          <w:b/>
          <w:bCs/>
          <w:color w:val="auto"/>
          <w:szCs w:val="24"/>
        </w:rPr>
        <w:t>за суфинансирање мера енергетске санације породичних кућа и станова на територији градаВрања за 202</w:t>
      </w:r>
      <w:r w:rsidRPr="005D3536">
        <w:rPr>
          <w:b/>
          <w:bCs/>
          <w:color w:val="auto"/>
          <w:szCs w:val="24"/>
          <w:lang w:val="sr-Cyrl-CS"/>
        </w:rPr>
        <w:t>4</w:t>
      </w:r>
      <w:r w:rsidRPr="005D3536">
        <w:rPr>
          <w:b/>
          <w:bCs/>
          <w:color w:val="auto"/>
          <w:szCs w:val="24"/>
        </w:rPr>
        <w:t>. годину</w:t>
      </w:r>
    </w:p>
    <w:p w:rsidR="001F2755" w:rsidRPr="005D3536" w:rsidRDefault="001F2755" w:rsidP="001F2755">
      <w:pPr>
        <w:spacing w:after="0" w:line="240" w:lineRule="auto"/>
        <w:ind w:left="0" w:firstLine="0"/>
        <w:jc w:val="center"/>
        <w:rPr>
          <w:color w:val="auto"/>
          <w:szCs w:val="24"/>
        </w:rPr>
      </w:pPr>
    </w:p>
    <w:p w:rsidR="001F2755" w:rsidRPr="005D3536" w:rsidRDefault="001F2755" w:rsidP="001F2755">
      <w:pPr>
        <w:spacing w:line="276" w:lineRule="auto"/>
        <w:ind w:firstLine="720"/>
        <w:rPr>
          <w:color w:val="auto"/>
          <w:szCs w:val="24"/>
        </w:rPr>
      </w:pPr>
    </w:p>
    <w:p w:rsidR="001F2755" w:rsidRPr="005D3536" w:rsidRDefault="001F2755" w:rsidP="001F2755">
      <w:pPr>
        <w:spacing w:line="276" w:lineRule="auto"/>
        <w:ind w:firstLine="720"/>
        <w:rPr>
          <w:color w:val="auto"/>
          <w:szCs w:val="24"/>
        </w:rPr>
      </w:pPr>
      <w:r w:rsidRPr="005D3536">
        <w:rPr>
          <w:color w:val="auto"/>
          <w:szCs w:val="24"/>
        </w:rPr>
        <w:t>У складу са чланом 18. Правилникарасписује се Јавни позив за суфинансирање мера енергетске санације породичних кућа и станова на територији града Врања за 2024. годину ( у даљем тексту: Јавни позив). Мере енергетске санације спроводе се кроз сарадњу са привредним субјектима који се баве производњом, услугама и радовима на енергетској санацији стамбених објеката.</w:t>
      </w:r>
      <w:r w:rsidRPr="005D3536">
        <w:rPr>
          <w:color w:val="auto"/>
          <w:szCs w:val="24"/>
        </w:rPr>
        <w:tab/>
      </w:r>
    </w:p>
    <w:p w:rsidR="001F2755" w:rsidRPr="005D3536" w:rsidRDefault="001F2755" w:rsidP="001F2755">
      <w:pPr>
        <w:spacing w:line="276" w:lineRule="auto"/>
        <w:ind w:firstLine="720"/>
        <w:rPr>
          <w:color w:val="auto"/>
          <w:szCs w:val="24"/>
        </w:rPr>
      </w:pPr>
      <w:r w:rsidRPr="005D3536">
        <w:rPr>
          <w:color w:val="auto"/>
          <w:szCs w:val="24"/>
        </w:rPr>
        <w:t>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града Врања.</w:t>
      </w:r>
    </w:p>
    <w:p w:rsidR="001F2755" w:rsidRPr="005D3536" w:rsidRDefault="001F2755" w:rsidP="001F2755">
      <w:pPr>
        <w:spacing w:after="0" w:line="240" w:lineRule="auto"/>
        <w:ind w:left="0" w:firstLine="0"/>
        <w:jc w:val="center"/>
        <w:rPr>
          <w:color w:val="auto"/>
          <w:szCs w:val="24"/>
        </w:rPr>
      </w:pPr>
    </w:p>
    <w:p w:rsidR="001F2755" w:rsidRPr="005D3536" w:rsidRDefault="001F2755" w:rsidP="001F2755">
      <w:pPr>
        <w:spacing w:after="0" w:line="240" w:lineRule="auto"/>
        <w:ind w:left="0" w:firstLine="0"/>
        <w:jc w:val="center"/>
        <w:rPr>
          <w:color w:val="auto"/>
          <w:szCs w:val="24"/>
        </w:rPr>
      </w:pPr>
      <w:r w:rsidRPr="005D3536">
        <w:rPr>
          <w:color w:val="auto"/>
          <w:szCs w:val="24"/>
          <w:lang w:val="sr-Latn-CS"/>
        </w:rPr>
        <w:t>I.</w:t>
      </w:r>
      <w:r w:rsidRPr="005D3536">
        <w:rPr>
          <w:color w:val="auto"/>
          <w:szCs w:val="24"/>
        </w:rPr>
        <w:t xml:space="preserve"> ПРЕДМЕТСУФИНАНСИРАЊA МЕРА ЕНЕРГЕТСКЕ САНАЦИЈЕ</w:t>
      </w:r>
    </w:p>
    <w:p w:rsidR="001F2755" w:rsidRPr="005D3536" w:rsidRDefault="001F2755" w:rsidP="001F2755">
      <w:pPr>
        <w:spacing w:after="0" w:line="240" w:lineRule="auto"/>
        <w:ind w:left="0" w:firstLine="0"/>
        <w:jc w:val="center"/>
        <w:rPr>
          <w:color w:val="auto"/>
          <w:szCs w:val="24"/>
        </w:rPr>
      </w:pPr>
    </w:p>
    <w:p w:rsidR="001F2755" w:rsidRPr="005D3536" w:rsidRDefault="001F2755" w:rsidP="001F2755">
      <w:pPr>
        <w:spacing w:after="0" w:line="276" w:lineRule="auto"/>
        <w:ind w:firstLine="720"/>
        <w:contextualSpacing/>
        <w:rPr>
          <w:rFonts w:eastAsia="Calibri"/>
          <w:color w:val="auto"/>
          <w:szCs w:val="24"/>
          <w:lang w:val="sr-Cyrl-CS"/>
        </w:rPr>
      </w:pPr>
      <w:r w:rsidRPr="005D3536">
        <w:rPr>
          <w:color w:val="auto"/>
          <w:szCs w:val="24"/>
        </w:rPr>
        <w:t>Предмет Јавног позива је спровођење следећих мера енергетске ефикасности:</w:t>
      </w:r>
    </w:p>
    <w:p w:rsidR="001F2755" w:rsidRPr="005D3536" w:rsidRDefault="001F2755" w:rsidP="001F2755">
      <w:pPr>
        <w:autoSpaceDE w:val="0"/>
        <w:autoSpaceDN w:val="0"/>
        <w:adjustRightInd w:val="0"/>
        <w:spacing w:after="0" w:line="240" w:lineRule="auto"/>
        <w:rPr>
          <w:rFonts w:eastAsia="Calibri"/>
          <w:color w:val="auto"/>
          <w:szCs w:val="24"/>
          <w:lang w:val="sr-Cyrl-CS"/>
        </w:rPr>
      </w:pPr>
    </w:p>
    <w:p w:rsidR="001F2755" w:rsidRPr="005D3536" w:rsidRDefault="001F2755" w:rsidP="001F2755">
      <w:pPr>
        <w:autoSpaceDE w:val="0"/>
        <w:autoSpaceDN w:val="0"/>
        <w:adjustRightInd w:val="0"/>
        <w:spacing w:after="0" w:line="240" w:lineRule="auto"/>
        <w:ind w:left="1080"/>
        <w:rPr>
          <w:rFonts w:eastAsia="Calibri"/>
          <w:b/>
          <w:bCs/>
          <w:color w:val="auto"/>
          <w:szCs w:val="24"/>
          <w:u w:val="single"/>
          <w:lang w:val="sr-Cyrl-CS"/>
        </w:rPr>
      </w:pPr>
      <w:r w:rsidRPr="005D3536">
        <w:rPr>
          <w:rFonts w:eastAsia="Calibri"/>
          <w:b/>
          <w:bCs/>
          <w:color w:val="auto"/>
          <w:szCs w:val="24"/>
          <w:u w:val="single"/>
          <w:lang w:val="sr-Latn-CS"/>
        </w:rPr>
        <w:t>1)</w:t>
      </w:r>
      <w:r w:rsidRPr="005D3536">
        <w:rPr>
          <w:rFonts w:eastAsia="Calibri"/>
          <w:b/>
          <w:bCs/>
          <w:color w:val="auto"/>
          <w:szCs w:val="24"/>
          <w:u w:val="single"/>
          <w:lang w:val="sr-Cyrl-CS"/>
        </w:rPr>
        <w:t xml:space="preserve"> замена спољних прозора и врата и других транспарентних елемената термичког омотача</w:t>
      </w:r>
    </w:p>
    <w:p w:rsidR="001F2755" w:rsidRPr="005D3536" w:rsidRDefault="001F2755" w:rsidP="001F2755">
      <w:pPr>
        <w:autoSpaceDE w:val="0"/>
        <w:autoSpaceDN w:val="0"/>
        <w:adjustRightInd w:val="0"/>
        <w:spacing w:after="0" w:line="240" w:lineRule="auto"/>
        <w:ind w:left="1140"/>
        <w:rPr>
          <w:rFonts w:eastAsia="Calibri"/>
          <w:color w:val="auto"/>
          <w:szCs w:val="24"/>
          <w:lang w:val="sr-Cyrl-CS"/>
        </w:rPr>
      </w:pPr>
      <w:r w:rsidRPr="005D3536">
        <w:rPr>
          <w:rFonts w:eastAsia="Calibri"/>
          <w:color w:val="auto"/>
          <w:szCs w:val="24"/>
          <w:lang w:val="sr-Cyrl-CS"/>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r w:rsidRPr="005D3536">
        <w:rPr>
          <w:rFonts w:eastAsia="Calibri"/>
          <w:i/>
          <w:iCs/>
          <w:color w:val="auto"/>
          <w:szCs w:val="24"/>
          <w:lang w:val="sr-Cyrl-CS"/>
        </w:rPr>
        <w:t>.</w:t>
      </w:r>
    </w:p>
    <w:p w:rsidR="001F2755" w:rsidRPr="005D3536" w:rsidRDefault="001F2755" w:rsidP="001F2755">
      <w:pPr>
        <w:autoSpaceDE w:val="0"/>
        <w:autoSpaceDN w:val="0"/>
        <w:adjustRightInd w:val="0"/>
        <w:spacing w:after="0" w:line="240" w:lineRule="auto"/>
        <w:ind w:left="1140"/>
        <w:rPr>
          <w:rFonts w:eastAsia="Calibri"/>
          <w:color w:val="auto"/>
          <w:szCs w:val="24"/>
          <w:lang w:val="sr-Cyrl-CS"/>
        </w:rPr>
      </w:pPr>
      <w:r w:rsidRPr="005D3536">
        <w:rPr>
          <w:rFonts w:eastAsia="Calibri"/>
          <w:color w:val="auto"/>
          <w:szCs w:val="24"/>
          <w:lang w:val="sr-Cyrl-CS"/>
        </w:rPr>
        <w:t>1) Спољна столарија са следећим минималним техничким карактеристикама (</w:t>
      </w:r>
      <w:r w:rsidRPr="005D3536">
        <w:rPr>
          <w:rFonts w:eastAsia="Calibri"/>
          <w:color w:val="auto"/>
          <w:szCs w:val="24"/>
        </w:rPr>
        <w:t>U</w:t>
      </w:r>
      <w:r w:rsidRPr="005D3536">
        <w:rPr>
          <w:rFonts w:eastAsia="Calibri"/>
          <w:color w:val="auto"/>
          <w:szCs w:val="24"/>
          <w:lang w:val="sr-Cyrl-CS"/>
        </w:rPr>
        <w:t xml:space="preserve">-коефицијент пролаза топлоте): </w:t>
      </w:r>
    </w:p>
    <w:p w:rsidR="001F2755" w:rsidRPr="005D3536" w:rsidRDefault="001F2755" w:rsidP="001F2755">
      <w:pPr>
        <w:autoSpaceDE w:val="0"/>
        <w:autoSpaceDN w:val="0"/>
        <w:adjustRightInd w:val="0"/>
        <w:spacing w:after="0" w:line="240" w:lineRule="auto"/>
        <w:ind w:left="1140"/>
        <w:rPr>
          <w:rFonts w:eastAsia="Calibri"/>
          <w:color w:val="auto"/>
          <w:lang w:val="sr-Cyrl-CS"/>
        </w:rPr>
      </w:pPr>
      <w:r w:rsidRPr="005D3536">
        <w:rPr>
          <w:rFonts w:eastAsia="Calibri"/>
          <w:color w:val="auto"/>
          <w:lang w:val="sr-Cyrl-CS"/>
        </w:rPr>
        <w:t xml:space="preserve">- </w:t>
      </w:r>
      <w:r w:rsidRPr="005D3536">
        <w:rPr>
          <w:rFonts w:eastAsia="Calibri"/>
          <w:color w:val="auto"/>
        </w:rPr>
        <w:t>U</w:t>
      </w:r>
      <w:r w:rsidRPr="005D3536">
        <w:rPr>
          <w:rFonts w:eastAsia="Calibri"/>
          <w:color w:val="auto"/>
          <w:lang w:val="sr-Cyrl-CS"/>
        </w:rPr>
        <w:t>≤ 1.3 W/</w:t>
      </w:r>
      <w:r w:rsidRPr="005D3536">
        <w:rPr>
          <w:rFonts w:eastAsia="Calibri"/>
          <w:color w:val="auto"/>
        </w:rPr>
        <w:t>m</w:t>
      </w:r>
      <w:r w:rsidRPr="005D3536">
        <w:rPr>
          <w:rFonts w:eastAsia="Calibri"/>
          <w:color w:val="auto"/>
          <w:vertAlign w:val="superscript"/>
          <w:lang w:val="sr-Cyrl-CS"/>
        </w:rPr>
        <w:t>2</w:t>
      </w:r>
      <w:r w:rsidRPr="005D3536">
        <w:rPr>
          <w:rFonts w:eastAsia="Calibri"/>
          <w:color w:val="auto"/>
          <w:lang w:val="sr-Cyrl-CS"/>
        </w:rPr>
        <w:t>К за комплетан прозор ( када је атест рађен за цео склоп стакла и рама )</w:t>
      </w:r>
      <w:r w:rsidRPr="005D3536">
        <w:rPr>
          <w:rFonts w:eastAsia="Calibri"/>
          <w:color w:val="auto"/>
          <w:lang w:val="ru-RU"/>
        </w:rPr>
        <w:t>;</w:t>
      </w:r>
    </w:p>
    <w:p w:rsidR="001F2755" w:rsidRPr="005D3536" w:rsidRDefault="001F2755" w:rsidP="001F2755">
      <w:pPr>
        <w:autoSpaceDE w:val="0"/>
        <w:autoSpaceDN w:val="0"/>
        <w:adjustRightInd w:val="0"/>
        <w:spacing w:after="0" w:line="240" w:lineRule="auto"/>
        <w:ind w:left="1140"/>
        <w:rPr>
          <w:rFonts w:eastAsia="Calibri"/>
          <w:color w:val="auto"/>
          <w:szCs w:val="24"/>
          <w:lang w:val="sr-Cyrl-CS"/>
        </w:rPr>
      </w:pPr>
      <w:r w:rsidRPr="005D3536">
        <w:rPr>
          <w:rFonts w:eastAsia="Calibri"/>
          <w:color w:val="auto"/>
          <w:szCs w:val="24"/>
          <w:lang w:val="sr-Cyrl-CS"/>
        </w:rPr>
        <w:t xml:space="preserve">- </w:t>
      </w:r>
      <w:r w:rsidRPr="005D3536">
        <w:rPr>
          <w:rFonts w:eastAsia="Calibri"/>
          <w:color w:val="auto"/>
          <w:szCs w:val="24"/>
        </w:rPr>
        <w:t>U</w:t>
      </w:r>
      <w:r w:rsidRPr="005D3536">
        <w:rPr>
          <w:rFonts w:eastAsia="Calibri"/>
          <w:color w:val="auto"/>
          <w:szCs w:val="24"/>
          <w:lang w:val="sr-Cyrl-CS"/>
        </w:rPr>
        <w:t>≤ 1.3 W/</w:t>
      </w:r>
      <w:r w:rsidRPr="005D3536">
        <w:rPr>
          <w:rFonts w:eastAsia="Calibri"/>
          <w:color w:val="auto"/>
          <w:szCs w:val="24"/>
        </w:rPr>
        <w:t>m</w:t>
      </w:r>
      <w:r w:rsidRPr="005D3536">
        <w:rPr>
          <w:rFonts w:eastAsia="Calibri"/>
          <w:color w:val="auto"/>
          <w:szCs w:val="24"/>
          <w:vertAlign w:val="superscript"/>
          <w:lang w:val="sr-Cyrl-CS"/>
        </w:rPr>
        <w:t>2</w:t>
      </w:r>
      <w:r w:rsidRPr="005D3536">
        <w:rPr>
          <w:rFonts w:eastAsia="Calibri"/>
          <w:color w:val="auto"/>
          <w:szCs w:val="24"/>
          <w:lang w:val="sr-Cyrl-CS"/>
        </w:rPr>
        <w:t>К за остакљење прозора и балконских врата ( када је атест рађен за транспарентнт површине )</w:t>
      </w:r>
      <w:r w:rsidRPr="005D3536">
        <w:rPr>
          <w:rFonts w:eastAsia="Calibri"/>
          <w:color w:val="auto"/>
          <w:szCs w:val="24"/>
          <w:lang w:val="ru-RU"/>
        </w:rPr>
        <w:t>;</w:t>
      </w:r>
    </w:p>
    <w:p w:rsidR="001F2755" w:rsidRPr="005D3536" w:rsidRDefault="001F2755" w:rsidP="001F2755">
      <w:pPr>
        <w:spacing w:after="0" w:line="240" w:lineRule="auto"/>
        <w:ind w:left="1140"/>
        <w:rPr>
          <w:rFonts w:eastAsia="Calibri"/>
          <w:color w:val="auto"/>
          <w:szCs w:val="24"/>
          <w:lang w:val="sr-Cyrl-CS"/>
        </w:rPr>
      </w:pPr>
      <w:r w:rsidRPr="005D3536">
        <w:rPr>
          <w:rFonts w:eastAsia="Calibri"/>
          <w:color w:val="auto"/>
          <w:szCs w:val="24"/>
          <w:lang w:val="sr-Cyrl-CS"/>
        </w:rPr>
        <w:lastRenderedPageBreak/>
        <w:t xml:space="preserve">- </w:t>
      </w:r>
      <w:r w:rsidRPr="005D3536">
        <w:rPr>
          <w:rFonts w:eastAsia="Calibri"/>
          <w:color w:val="auto"/>
          <w:szCs w:val="24"/>
        </w:rPr>
        <w:t>U</w:t>
      </w:r>
      <w:r w:rsidRPr="005D3536">
        <w:rPr>
          <w:rFonts w:eastAsia="Calibri"/>
          <w:color w:val="auto"/>
          <w:szCs w:val="24"/>
          <w:lang w:val="sr-Cyrl-CS"/>
        </w:rPr>
        <w:t>≤ 1.3 W/</w:t>
      </w:r>
      <w:r w:rsidRPr="005D3536">
        <w:rPr>
          <w:rFonts w:eastAsia="Calibri"/>
          <w:color w:val="auto"/>
          <w:szCs w:val="24"/>
        </w:rPr>
        <w:t>m</w:t>
      </w:r>
      <w:r w:rsidRPr="005D3536">
        <w:rPr>
          <w:rFonts w:eastAsia="Calibri"/>
          <w:color w:val="auto"/>
          <w:szCs w:val="24"/>
          <w:vertAlign w:val="superscript"/>
          <w:lang w:val="sr-Cyrl-CS"/>
        </w:rPr>
        <w:t>2</w:t>
      </w:r>
      <w:r w:rsidRPr="005D3536">
        <w:rPr>
          <w:rFonts w:eastAsia="Calibri"/>
          <w:color w:val="auto"/>
          <w:szCs w:val="24"/>
          <w:lang w:val="sr-Cyrl-CS"/>
        </w:rPr>
        <w:t>К за профиле прозора и балконских врата ( када је атест рађен за рам );</w:t>
      </w:r>
    </w:p>
    <w:p w:rsidR="001F2755" w:rsidRPr="005D3536" w:rsidRDefault="001F2755" w:rsidP="001F2755">
      <w:pPr>
        <w:autoSpaceDE w:val="0"/>
        <w:autoSpaceDN w:val="0"/>
        <w:adjustRightInd w:val="0"/>
        <w:spacing w:after="0" w:line="240" w:lineRule="auto"/>
        <w:ind w:left="1140"/>
        <w:rPr>
          <w:rFonts w:eastAsia="Calibri"/>
          <w:color w:val="auto"/>
          <w:szCs w:val="24"/>
          <w:lang w:val="sr-Cyrl-CS"/>
        </w:rPr>
      </w:pPr>
      <w:r w:rsidRPr="005D3536">
        <w:rPr>
          <w:rFonts w:eastAsia="Calibri"/>
          <w:color w:val="auto"/>
          <w:szCs w:val="24"/>
          <w:lang w:val="sr-Cyrl-CS"/>
        </w:rPr>
        <w:t xml:space="preserve">- </w:t>
      </w:r>
      <w:r w:rsidRPr="005D3536">
        <w:rPr>
          <w:rFonts w:eastAsia="Calibri"/>
          <w:color w:val="auto"/>
          <w:szCs w:val="24"/>
        </w:rPr>
        <w:t>U</w:t>
      </w:r>
      <w:r w:rsidRPr="005D3536">
        <w:rPr>
          <w:rFonts w:eastAsia="Calibri"/>
          <w:color w:val="auto"/>
          <w:szCs w:val="24"/>
          <w:lang w:val="sr-Cyrl-CS"/>
        </w:rPr>
        <w:t>≤ 1.</w:t>
      </w:r>
      <w:r w:rsidRPr="005D3536">
        <w:rPr>
          <w:rFonts w:eastAsia="Calibri"/>
          <w:color w:val="auto"/>
          <w:szCs w:val="24"/>
          <w:lang w:val="ru-RU"/>
        </w:rPr>
        <w:t>6</w:t>
      </w:r>
      <w:r w:rsidRPr="005D3536">
        <w:rPr>
          <w:rFonts w:eastAsia="Calibri"/>
          <w:color w:val="auto"/>
          <w:szCs w:val="24"/>
          <w:lang w:val="sr-Cyrl-CS"/>
        </w:rPr>
        <w:t xml:space="preserve"> W/</w:t>
      </w:r>
      <w:r w:rsidRPr="005D3536">
        <w:rPr>
          <w:rFonts w:eastAsia="Calibri"/>
          <w:color w:val="auto"/>
          <w:szCs w:val="24"/>
        </w:rPr>
        <w:t>m</w:t>
      </w:r>
      <w:r w:rsidRPr="005D3536">
        <w:rPr>
          <w:rFonts w:eastAsia="Calibri"/>
          <w:color w:val="auto"/>
          <w:szCs w:val="24"/>
          <w:vertAlign w:val="superscript"/>
          <w:lang w:val="sr-Cyrl-CS"/>
        </w:rPr>
        <w:t>2</w:t>
      </w:r>
      <w:r w:rsidRPr="005D3536">
        <w:rPr>
          <w:rFonts w:eastAsia="Calibri"/>
          <w:color w:val="auto"/>
          <w:szCs w:val="24"/>
          <w:lang w:val="sr-Cyrl-CS"/>
        </w:rPr>
        <w:t>К за врата ка негрејаним просторима;</w:t>
      </w:r>
    </w:p>
    <w:p w:rsidR="001F2755" w:rsidRPr="005D3536" w:rsidRDefault="001F2755" w:rsidP="001F2755">
      <w:pPr>
        <w:autoSpaceDE w:val="0"/>
        <w:autoSpaceDN w:val="0"/>
        <w:adjustRightInd w:val="0"/>
        <w:spacing w:after="0" w:line="240" w:lineRule="auto"/>
        <w:ind w:left="1140"/>
        <w:rPr>
          <w:rFonts w:eastAsia="Calibri"/>
          <w:color w:val="auto"/>
          <w:szCs w:val="24"/>
          <w:lang w:val="sr-Latn-CS"/>
        </w:rPr>
      </w:pPr>
    </w:p>
    <w:p w:rsidR="001F2755" w:rsidRPr="005D3536" w:rsidRDefault="001F2755" w:rsidP="001F2755">
      <w:pPr>
        <w:autoSpaceDE w:val="0"/>
        <w:autoSpaceDN w:val="0"/>
        <w:adjustRightInd w:val="0"/>
        <w:spacing w:after="0" w:line="240" w:lineRule="auto"/>
        <w:ind w:left="1080"/>
        <w:contextualSpacing/>
        <w:rPr>
          <w:rFonts w:eastAsia="Calibri"/>
          <w:b/>
          <w:bCs/>
          <w:color w:val="auto"/>
          <w:szCs w:val="24"/>
          <w:u w:val="single"/>
          <w:lang w:val="sr-Cyrl-CS"/>
        </w:rPr>
      </w:pPr>
      <w:r w:rsidRPr="005D3536">
        <w:rPr>
          <w:rFonts w:eastAsia="Calibri"/>
          <w:b/>
          <w:bCs/>
          <w:color w:val="auto"/>
          <w:szCs w:val="24"/>
          <w:u w:val="single"/>
          <w:lang w:val="sr-Cyrl-CS"/>
        </w:rPr>
        <w:t>2) постављањ</w:t>
      </w:r>
      <w:r>
        <w:rPr>
          <w:rFonts w:eastAsia="Calibri"/>
          <w:b/>
          <w:bCs/>
          <w:color w:val="auto"/>
          <w:szCs w:val="24"/>
          <w:u w:val="single"/>
        </w:rPr>
        <w:t>e</w:t>
      </w:r>
      <w:r w:rsidRPr="005D3536">
        <w:rPr>
          <w:rFonts w:eastAsia="Calibri"/>
          <w:b/>
          <w:bCs/>
          <w:color w:val="auto"/>
          <w:szCs w:val="24"/>
          <w:u w:val="single"/>
          <w:lang w:val="sr-Cyrl-CS"/>
        </w:rPr>
        <w:t xml:space="preserve"> термичке изолације спољних зидова, подова на тлу и осталих делова термичког омотача према негрејаном простору</w:t>
      </w:r>
    </w:p>
    <w:p w:rsidR="001F2755" w:rsidRPr="005D3536" w:rsidRDefault="001F2755" w:rsidP="001F2755">
      <w:pPr>
        <w:autoSpaceDE w:val="0"/>
        <w:autoSpaceDN w:val="0"/>
        <w:adjustRightInd w:val="0"/>
        <w:spacing w:after="0" w:line="240" w:lineRule="auto"/>
        <w:ind w:left="1080"/>
        <w:contextualSpacing/>
        <w:rPr>
          <w:rFonts w:eastAsia="Calibri"/>
          <w:color w:val="auto"/>
          <w:szCs w:val="24"/>
          <w:lang w:val="sr-Cyrl-CS"/>
        </w:rPr>
      </w:pPr>
      <w:r w:rsidRPr="005D3536">
        <w:rPr>
          <w:rFonts w:eastAsia="Calibri"/>
          <w:color w:val="auto"/>
          <w:szCs w:val="24"/>
        </w:rPr>
        <w:t>У оквиру ове мере могуће је извршити набавку и уградњу материјала за термичку изолацију спољних зидова/подова са свим слојевима потребним за употребу као што су лепкови, рабиц мрежица, фолије, цементна кошуљица, хидроизолација, завршн</w:t>
      </w:r>
      <w:r w:rsidRPr="005D3536">
        <w:rPr>
          <w:rFonts w:eastAsia="Calibri"/>
          <w:color w:val="auto"/>
          <w:szCs w:val="24"/>
          <w:lang w:val="sr-Cyrl-CS"/>
        </w:rPr>
        <w:t>и</w:t>
      </w:r>
      <w:r w:rsidRPr="005D3536">
        <w:rPr>
          <w:rFonts w:eastAsia="Calibri"/>
          <w:color w:val="auto"/>
          <w:szCs w:val="24"/>
        </w:rPr>
        <w:t xml:space="preserve"> слој зида или пода. Овом мером је </w:t>
      </w:r>
      <w:r w:rsidRPr="005D3536">
        <w:rPr>
          <w:rFonts w:eastAsia="Calibri"/>
          <w:color w:val="auto"/>
          <w:szCs w:val="24"/>
          <w:lang w:val="sr-Cyrl-CS"/>
        </w:rPr>
        <w:t xml:space="preserve">неопходно испунити следеће критеријуме енергетске ефикасности: </w:t>
      </w:r>
    </w:p>
    <w:p w:rsidR="001F2755" w:rsidRPr="005D3536" w:rsidRDefault="001F2755" w:rsidP="001F2755">
      <w:pPr>
        <w:autoSpaceDE w:val="0"/>
        <w:autoSpaceDN w:val="0"/>
        <w:adjustRightInd w:val="0"/>
        <w:spacing w:after="0" w:line="240" w:lineRule="auto"/>
        <w:ind w:left="1080"/>
        <w:contextualSpacing/>
        <w:rPr>
          <w:rFonts w:eastAsia="Calibri"/>
          <w:color w:val="auto"/>
          <w:szCs w:val="24"/>
          <w:lang w:val="sr-Cyrl-CS"/>
        </w:rPr>
      </w:pPr>
      <w:r w:rsidRPr="005D3536">
        <w:rPr>
          <w:rFonts w:eastAsia="Calibri"/>
          <w:color w:val="auto"/>
          <w:szCs w:val="24"/>
          <w:lang w:val="sr-Cyrl-CS"/>
        </w:rPr>
        <w:t xml:space="preserve">- Минимална дебљина термичке изолације на спољним зидовима мора износити 10 </w:t>
      </w:r>
      <w:r w:rsidRPr="005D3536">
        <w:rPr>
          <w:rFonts w:eastAsia="Calibri"/>
          <w:color w:val="auto"/>
          <w:szCs w:val="24"/>
        </w:rPr>
        <w:t>cm</w:t>
      </w:r>
      <w:r w:rsidRPr="005D3536">
        <w:rPr>
          <w:rFonts w:eastAsia="Calibri"/>
          <w:color w:val="auto"/>
          <w:szCs w:val="24"/>
          <w:lang w:val="sr-Cyrl-CS"/>
        </w:rPr>
        <w:t>, осим ако не постоји техничка могућност да се постави та дебљина изолације;</w:t>
      </w:r>
    </w:p>
    <w:p w:rsidR="001F2755" w:rsidRPr="005D3536" w:rsidRDefault="001F2755" w:rsidP="001F2755">
      <w:pPr>
        <w:tabs>
          <w:tab w:val="left" w:pos="360"/>
        </w:tabs>
        <w:autoSpaceDE w:val="0"/>
        <w:autoSpaceDN w:val="0"/>
        <w:adjustRightInd w:val="0"/>
        <w:spacing w:after="0" w:line="240" w:lineRule="auto"/>
        <w:ind w:left="1080"/>
        <w:contextualSpacing/>
        <w:rPr>
          <w:rFonts w:eastAsia="Calibri"/>
          <w:color w:val="auto"/>
          <w:szCs w:val="24"/>
          <w:lang w:val="sr-Cyrl-CS"/>
        </w:rPr>
      </w:pPr>
    </w:p>
    <w:p w:rsidR="001F2755" w:rsidRPr="005D3536" w:rsidRDefault="001F2755" w:rsidP="001F2755">
      <w:pPr>
        <w:autoSpaceDE w:val="0"/>
        <w:autoSpaceDN w:val="0"/>
        <w:adjustRightInd w:val="0"/>
        <w:spacing w:after="0" w:line="240" w:lineRule="auto"/>
        <w:ind w:left="1080"/>
        <w:contextualSpacing/>
        <w:rPr>
          <w:rFonts w:eastAsia="Calibri"/>
          <w:color w:val="auto"/>
          <w:szCs w:val="24"/>
          <w:lang w:val="sr-Cyrl-CS"/>
        </w:rPr>
      </w:pPr>
      <w:r w:rsidRPr="005D3536">
        <w:rPr>
          <w:rStyle w:val="markedcontent"/>
          <w:b/>
          <w:bCs/>
          <w:color w:val="auto"/>
          <w:szCs w:val="24"/>
          <w:u w:val="single"/>
          <w:lang w:val="sr-Cyrl-CS"/>
        </w:rPr>
        <w:t>3) постављањ</w:t>
      </w:r>
      <w:r>
        <w:rPr>
          <w:rStyle w:val="markedcontent"/>
          <w:b/>
          <w:bCs/>
          <w:color w:val="auto"/>
          <w:szCs w:val="24"/>
          <w:u w:val="single"/>
        </w:rPr>
        <w:t>e</w:t>
      </w:r>
      <w:r w:rsidRPr="005D3536">
        <w:rPr>
          <w:rStyle w:val="markedcontent"/>
          <w:b/>
          <w:bCs/>
          <w:color w:val="auto"/>
          <w:szCs w:val="24"/>
          <w:u w:val="single"/>
          <w:lang w:val="sr-Cyrl-CS"/>
        </w:rPr>
        <w:t xml:space="preserve"> термичке изолације испод кровног покривача или таванице</w:t>
      </w:r>
    </w:p>
    <w:p w:rsidR="001F2755" w:rsidRPr="005D3536" w:rsidRDefault="001F2755" w:rsidP="001F2755">
      <w:pPr>
        <w:autoSpaceDE w:val="0"/>
        <w:autoSpaceDN w:val="0"/>
        <w:adjustRightInd w:val="0"/>
        <w:spacing w:after="0" w:line="240" w:lineRule="auto"/>
        <w:ind w:left="1080"/>
        <w:contextualSpacing/>
        <w:rPr>
          <w:rFonts w:eastAsia="Calibri"/>
          <w:color w:val="auto"/>
          <w:szCs w:val="24"/>
          <w:lang w:val="sr-Cyrl-CS"/>
        </w:rPr>
      </w:pPr>
      <w:r w:rsidRPr="005D3536">
        <w:rPr>
          <w:rFonts w:eastAsia="Calibri"/>
          <w:color w:val="auto"/>
          <w:szCs w:val="24"/>
          <w:lang w:val="sr-Cyrl-CS"/>
        </w:rPr>
        <w:t>У оквиру ове мере могуће је извршити и уградњу и набавку материјала за термичку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rsidR="001F2755" w:rsidRPr="005D3536" w:rsidRDefault="001F2755" w:rsidP="001F2755">
      <w:pPr>
        <w:autoSpaceDE w:val="0"/>
        <w:autoSpaceDN w:val="0"/>
        <w:adjustRightInd w:val="0"/>
        <w:spacing w:after="0" w:line="240" w:lineRule="auto"/>
        <w:ind w:left="1080"/>
        <w:contextualSpacing/>
        <w:rPr>
          <w:rFonts w:eastAsia="Calibri"/>
          <w:color w:val="auto"/>
          <w:szCs w:val="24"/>
          <w:lang w:val="sr-Cyrl-CS"/>
        </w:rPr>
      </w:pPr>
      <w:r w:rsidRPr="005D3536">
        <w:rPr>
          <w:rFonts w:eastAsia="Calibri"/>
          <w:color w:val="auto"/>
          <w:szCs w:val="24"/>
          <w:lang w:val="sr-Cyrl-CS"/>
        </w:rPr>
        <w:t xml:space="preserve">Овом мером је неопходно испунити следеће критеријуме енергетске ефикасности: </w:t>
      </w:r>
    </w:p>
    <w:p w:rsidR="001F2755" w:rsidRPr="005D3536" w:rsidRDefault="001F2755" w:rsidP="001F2755">
      <w:pPr>
        <w:autoSpaceDE w:val="0"/>
        <w:autoSpaceDN w:val="0"/>
        <w:adjustRightInd w:val="0"/>
        <w:spacing w:after="0" w:line="240" w:lineRule="auto"/>
        <w:ind w:left="1080"/>
        <w:contextualSpacing/>
        <w:rPr>
          <w:rFonts w:eastAsia="Calibri"/>
          <w:color w:val="auto"/>
          <w:szCs w:val="24"/>
          <w:lang w:val="sr-Cyrl-CS"/>
        </w:rPr>
      </w:pPr>
      <w:r w:rsidRPr="005D3536">
        <w:rPr>
          <w:rFonts w:eastAsia="Calibri"/>
          <w:color w:val="auto"/>
          <w:szCs w:val="24"/>
          <w:lang w:val="sr-Cyrl-CS"/>
        </w:rPr>
        <w:t xml:space="preserve">- Минимална дебљина термичке изолације крова или таванице изнад грејаног простора мора износити 20 </w:t>
      </w:r>
      <w:r w:rsidRPr="005D3536">
        <w:rPr>
          <w:rFonts w:eastAsia="Calibri"/>
          <w:color w:val="auto"/>
          <w:szCs w:val="24"/>
        </w:rPr>
        <w:t>cm</w:t>
      </w:r>
      <w:r w:rsidRPr="005D3536">
        <w:rPr>
          <w:rFonts w:eastAsia="Calibri"/>
          <w:color w:val="auto"/>
          <w:szCs w:val="24"/>
          <w:lang w:val="sr-Cyrl-CS"/>
        </w:rPr>
        <w:t>, осим ако не постоји техничка могућност да се постави та дебљина изолације;</w:t>
      </w:r>
    </w:p>
    <w:p w:rsidR="001F2755" w:rsidRPr="005D3536" w:rsidRDefault="001F2755" w:rsidP="001F2755">
      <w:pPr>
        <w:autoSpaceDE w:val="0"/>
        <w:autoSpaceDN w:val="0"/>
        <w:adjustRightInd w:val="0"/>
        <w:spacing w:after="0" w:line="240" w:lineRule="auto"/>
        <w:ind w:left="1080"/>
        <w:contextualSpacing/>
        <w:rPr>
          <w:rFonts w:eastAsia="Calibri"/>
          <w:color w:val="auto"/>
          <w:szCs w:val="24"/>
          <w:lang w:val="sr-Cyrl-CS"/>
        </w:rPr>
      </w:pPr>
    </w:p>
    <w:p w:rsidR="001F2755" w:rsidRPr="005D3536" w:rsidRDefault="001F2755" w:rsidP="001F2755">
      <w:pPr>
        <w:autoSpaceDE w:val="0"/>
        <w:autoSpaceDN w:val="0"/>
        <w:adjustRightInd w:val="0"/>
        <w:spacing w:after="0" w:line="240" w:lineRule="auto"/>
        <w:ind w:left="1077"/>
        <w:contextualSpacing/>
        <w:rPr>
          <w:rFonts w:eastAsia="Calibri"/>
          <w:b/>
          <w:bCs/>
          <w:color w:val="auto"/>
          <w:u w:val="single"/>
          <w:lang w:val="sr-Cyrl-CS"/>
        </w:rPr>
      </w:pPr>
      <w:r w:rsidRPr="005D3536">
        <w:rPr>
          <w:rFonts w:eastAsia="Calibri"/>
          <w:b/>
          <w:bCs/>
          <w:color w:val="auto"/>
          <w:u w:val="single"/>
          <w:lang w:val="sr-Cyrl-CS"/>
        </w:rPr>
        <w:t>4) замен</w:t>
      </w:r>
      <w:r>
        <w:rPr>
          <w:rFonts w:eastAsia="Calibri"/>
          <w:b/>
          <w:bCs/>
          <w:color w:val="auto"/>
          <w:u w:val="single"/>
        </w:rPr>
        <w:t>a</w:t>
      </w:r>
      <w:r w:rsidRPr="005D3536">
        <w:rPr>
          <w:rFonts w:eastAsia="Calibri"/>
          <w:b/>
          <w:bCs/>
          <w:color w:val="auto"/>
          <w:u w:val="single"/>
          <w:lang w:val="sr-Cyrl-CS"/>
        </w:rPr>
        <w:t xml:space="preserve"> постојећег грејача простора на чврсто гориво, течно горивоили електричну енергију (котао или пећ) ефикаснијим котлом на биомасу</w:t>
      </w:r>
    </w:p>
    <w:p w:rsidR="001F2755" w:rsidRPr="005D3536" w:rsidRDefault="001F2755" w:rsidP="001F2755">
      <w:pPr>
        <w:autoSpaceDE w:val="0"/>
        <w:autoSpaceDN w:val="0"/>
        <w:adjustRightInd w:val="0"/>
        <w:spacing w:after="0" w:line="240" w:lineRule="auto"/>
        <w:ind w:left="1080"/>
        <w:contextualSpacing/>
        <w:rPr>
          <w:color w:val="auto"/>
          <w:lang w:val="sr-Cyrl-CS"/>
        </w:rPr>
      </w:pPr>
      <w:r w:rsidRPr="005D3536">
        <w:rPr>
          <w:color w:val="auto"/>
          <w:lang w:val="sr-Cyrl-CS"/>
        </w:rPr>
        <w:t xml:space="preserve">У оквиру ове мере могуће је извршити замену </w:t>
      </w:r>
      <w:r w:rsidRPr="005D3536">
        <w:rPr>
          <w:color w:val="auto"/>
          <w:szCs w:val="24"/>
          <w:lang w:val="sr-Cyrl-CS"/>
        </w:rPr>
        <w:t xml:space="preserve">постојећег грејача простора и </w:t>
      </w:r>
      <w:r w:rsidRPr="005D3536">
        <w:rPr>
          <w:color w:val="auto"/>
          <w:lang w:val="sr-Cyrl-CS"/>
        </w:rPr>
        <w:t xml:space="preserve">набавку и инсталацију ефикаснијег котла на биомасу (дрвни пелет). У примени ове мере следећи критеријум енергетске ефикасности мора бити испуњен: </w:t>
      </w:r>
    </w:p>
    <w:p w:rsidR="001F2755" w:rsidRPr="005D3536" w:rsidRDefault="001F2755" w:rsidP="001F2755">
      <w:pPr>
        <w:autoSpaceDE w:val="0"/>
        <w:autoSpaceDN w:val="0"/>
        <w:adjustRightInd w:val="0"/>
        <w:spacing w:after="0" w:line="240" w:lineRule="auto"/>
        <w:ind w:left="1080"/>
        <w:contextualSpacing/>
        <w:rPr>
          <w:color w:val="auto"/>
          <w:lang w:val="sr-Cyrl-CS"/>
        </w:rPr>
      </w:pPr>
      <w:r w:rsidRPr="005D3536">
        <w:rPr>
          <w:color w:val="auto"/>
          <w:lang w:val="sr-Cyrl-CS"/>
        </w:rPr>
        <w:t>- Минимални степен корисности котла на биомасу (грејач простора) (дрвни пелет) мора бити најмање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слично;</w:t>
      </w:r>
    </w:p>
    <w:p w:rsidR="001F2755" w:rsidRPr="005D3536" w:rsidRDefault="001F2755" w:rsidP="001F2755">
      <w:pPr>
        <w:autoSpaceDE w:val="0"/>
        <w:autoSpaceDN w:val="0"/>
        <w:adjustRightInd w:val="0"/>
        <w:spacing w:after="0" w:line="240" w:lineRule="auto"/>
        <w:ind w:left="1077"/>
        <w:contextualSpacing/>
        <w:rPr>
          <w:rFonts w:eastAsia="Calibri"/>
          <w:b/>
          <w:color w:val="auto"/>
          <w:szCs w:val="24"/>
          <w:u w:val="single"/>
          <w:lang w:val="sr-Cyrl-CS"/>
        </w:rPr>
      </w:pPr>
    </w:p>
    <w:p w:rsidR="001F2755" w:rsidRPr="005D3536" w:rsidRDefault="001F2755" w:rsidP="001F2755">
      <w:pPr>
        <w:autoSpaceDE w:val="0"/>
        <w:autoSpaceDN w:val="0"/>
        <w:adjustRightInd w:val="0"/>
        <w:spacing w:after="0" w:line="240" w:lineRule="auto"/>
        <w:ind w:left="1077"/>
        <w:contextualSpacing/>
        <w:rPr>
          <w:rFonts w:eastAsia="Calibri"/>
          <w:b/>
          <w:bCs/>
          <w:color w:val="auto"/>
          <w:szCs w:val="24"/>
          <w:u w:val="single"/>
          <w:lang w:val="sr-Cyrl-CS"/>
        </w:rPr>
      </w:pPr>
      <w:r w:rsidRPr="005D3536">
        <w:rPr>
          <w:rFonts w:eastAsia="Calibri"/>
          <w:b/>
          <w:bCs/>
          <w:color w:val="auto"/>
          <w:szCs w:val="24"/>
          <w:u w:val="single"/>
          <w:lang w:val="sr-Cyrl-CS"/>
        </w:rPr>
        <w:t>5) уградња топлотних пумпи</w:t>
      </w:r>
    </w:p>
    <w:p w:rsidR="001F2755" w:rsidRPr="005D3536" w:rsidRDefault="001F2755" w:rsidP="001F2755">
      <w:pPr>
        <w:autoSpaceDE w:val="0"/>
        <w:autoSpaceDN w:val="0"/>
        <w:adjustRightInd w:val="0"/>
        <w:spacing w:after="0" w:line="240" w:lineRule="auto"/>
        <w:ind w:left="1080"/>
        <w:contextualSpacing/>
        <w:rPr>
          <w:color w:val="auto"/>
          <w:lang w:val="sr-Cyrl-CS"/>
        </w:rPr>
      </w:pPr>
      <w:bookmarkStart w:id="2" w:name="_Hlk136517492"/>
      <w:r w:rsidRPr="005D3536">
        <w:rPr>
          <w:color w:val="auto"/>
          <w:lang w:val="sr-Cyrl-CS"/>
        </w:rPr>
        <w:t>У оквиру ове мере предвиђена је уградња следећих топлотних пумпи: топлотна пумпа ваздух-ваздух; топлотна пумпа ваздух-вода</w:t>
      </w:r>
      <w:r w:rsidRPr="005D3536">
        <w:rPr>
          <w:color w:val="auto"/>
          <w:lang w:val="sr-Latn-CS"/>
        </w:rPr>
        <w:t xml:space="preserve">, </w:t>
      </w:r>
      <w:r w:rsidRPr="005D3536">
        <w:rPr>
          <w:color w:val="auto"/>
          <w:lang w:val="sr-Cyrl-CS"/>
        </w:rPr>
        <w:t xml:space="preserve">топлотна пумпа земља-вода (са хоризонталним колекторима или са геосондама)или топлотна пумпа вода-вода. При примени ове мере није обавезна замена постојећег котла или пећи. Топлотна пумпа мора да има минимални SCOP (сезонски коефицијент </w:t>
      </w:r>
      <w:r w:rsidRPr="005D3536">
        <w:rPr>
          <w:color w:val="auto"/>
        </w:rPr>
        <w:t>грејања</w:t>
      </w:r>
      <w:r w:rsidRPr="005D3536">
        <w:rPr>
          <w:color w:val="auto"/>
          <w:lang w:val="sr-Cyrl-CS"/>
        </w:rPr>
        <w:t xml:space="preserve">) према извору </w:t>
      </w:r>
      <w:r w:rsidRPr="005D3536">
        <w:rPr>
          <w:color w:val="auto"/>
        </w:rPr>
        <w:t xml:space="preserve">топлотне </w:t>
      </w:r>
      <w:r w:rsidRPr="005D3536">
        <w:rPr>
          <w:color w:val="auto"/>
          <w:lang w:val="sr-Cyrl-CS"/>
        </w:rPr>
        <w:t xml:space="preserve">енергије: </w:t>
      </w:r>
    </w:p>
    <w:p w:rsidR="001F2755" w:rsidRPr="005D3536" w:rsidRDefault="001F2755" w:rsidP="001F2755">
      <w:pPr>
        <w:autoSpaceDE w:val="0"/>
        <w:autoSpaceDN w:val="0"/>
        <w:adjustRightInd w:val="0"/>
        <w:spacing w:after="0" w:line="240" w:lineRule="auto"/>
        <w:ind w:left="1080"/>
        <w:contextualSpacing/>
        <w:rPr>
          <w:color w:val="auto"/>
          <w:lang w:val="sr-Cyrl-CS"/>
        </w:rPr>
      </w:pPr>
      <w:r w:rsidRPr="005D3536">
        <w:rPr>
          <w:color w:val="auto"/>
          <w:lang w:val="sr-Cyrl-CS"/>
        </w:rPr>
        <w:t xml:space="preserve">- Ваздух, више од 3,4; </w:t>
      </w:r>
    </w:p>
    <w:p w:rsidR="001F2755" w:rsidRPr="005D3536" w:rsidRDefault="001F2755" w:rsidP="001F2755">
      <w:pPr>
        <w:autoSpaceDE w:val="0"/>
        <w:autoSpaceDN w:val="0"/>
        <w:adjustRightInd w:val="0"/>
        <w:spacing w:after="0" w:line="240" w:lineRule="auto"/>
        <w:ind w:left="1080"/>
        <w:contextualSpacing/>
        <w:rPr>
          <w:color w:val="auto"/>
          <w:lang w:val="sr-Cyrl-CS"/>
        </w:rPr>
      </w:pPr>
      <w:r w:rsidRPr="005D3536">
        <w:rPr>
          <w:color w:val="auto"/>
          <w:lang w:val="sr-Cyrl-CS"/>
        </w:rPr>
        <w:t>- Земља, више од 4,0;</w:t>
      </w:r>
    </w:p>
    <w:p w:rsidR="001F2755" w:rsidRPr="005D3536" w:rsidRDefault="001F2755" w:rsidP="001F2755">
      <w:pPr>
        <w:autoSpaceDE w:val="0"/>
        <w:autoSpaceDN w:val="0"/>
        <w:adjustRightInd w:val="0"/>
        <w:spacing w:after="0" w:line="240" w:lineRule="auto"/>
        <w:ind w:left="1080"/>
        <w:contextualSpacing/>
        <w:rPr>
          <w:color w:val="auto"/>
          <w:lang w:val="sr-Cyrl-CS"/>
        </w:rPr>
      </w:pPr>
      <w:r w:rsidRPr="005D3536">
        <w:rPr>
          <w:color w:val="auto"/>
          <w:lang w:val="sr-Cyrl-CS"/>
        </w:rPr>
        <w:t>- Вода, више од 4,5</w:t>
      </w:r>
      <w:bookmarkEnd w:id="2"/>
      <w:r w:rsidRPr="005D3536">
        <w:rPr>
          <w:color w:val="auto"/>
          <w:lang w:val="sr-Cyrl-CS"/>
        </w:rPr>
        <w:t>;</w:t>
      </w:r>
    </w:p>
    <w:p w:rsidR="001F2755" w:rsidRPr="005D3536" w:rsidRDefault="001F2755" w:rsidP="001F2755">
      <w:pPr>
        <w:autoSpaceDE w:val="0"/>
        <w:autoSpaceDN w:val="0"/>
        <w:adjustRightInd w:val="0"/>
        <w:spacing w:after="0" w:line="240" w:lineRule="auto"/>
        <w:ind w:left="1077"/>
        <w:contextualSpacing/>
        <w:rPr>
          <w:rFonts w:eastAsia="Calibri"/>
          <w:b/>
          <w:color w:val="auto"/>
          <w:szCs w:val="24"/>
          <w:u w:val="single"/>
          <w:lang w:val="sr-Cyrl-CS"/>
        </w:rPr>
      </w:pPr>
    </w:p>
    <w:p w:rsidR="001F2755" w:rsidRPr="005D3536" w:rsidRDefault="001F2755" w:rsidP="001F2755">
      <w:pPr>
        <w:autoSpaceDE w:val="0"/>
        <w:autoSpaceDN w:val="0"/>
        <w:adjustRightInd w:val="0"/>
        <w:spacing w:after="0" w:line="240" w:lineRule="auto"/>
        <w:ind w:left="1077"/>
        <w:contextualSpacing/>
        <w:rPr>
          <w:rFonts w:eastAsia="Calibri"/>
          <w:b/>
          <w:color w:val="auto"/>
          <w:szCs w:val="24"/>
          <w:u w:val="single"/>
          <w:lang w:val="sr-Cyrl-CS"/>
        </w:rPr>
      </w:pPr>
      <w:r w:rsidRPr="005D3536">
        <w:rPr>
          <w:rFonts w:eastAsia="Calibri"/>
          <w:b/>
          <w:color w:val="auto"/>
          <w:szCs w:val="24"/>
          <w:u w:val="single"/>
          <w:lang w:val="sr-Cyrl-CS"/>
        </w:rPr>
        <w:t>6) замен</w:t>
      </w:r>
      <w:r>
        <w:rPr>
          <w:rFonts w:eastAsia="Calibri"/>
          <w:b/>
          <w:color w:val="auto"/>
          <w:szCs w:val="24"/>
          <w:u w:val="single"/>
        </w:rPr>
        <w:t>a</w:t>
      </w:r>
      <w:r w:rsidRPr="005D3536">
        <w:rPr>
          <w:rFonts w:eastAsia="Calibri"/>
          <w:b/>
          <w:color w:val="auto"/>
          <w:szCs w:val="24"/>
          <w:u w:val="single"/>
          <w:lang w:val="sr-Cyrl-CS"/>
        </w:rPr>
        <w:t xml:space="preserve"> постојеће или уградња нове цевне мреже, грејних тела и пратећег прибора.</w:t>
      </w:r>
    </w:p>
    <w:p w:rsidR="001F2755" w:rsidRPr="005D3536" w:rsidRDefault="001F2755" w:rsidP="001F2755">
      <w:pPr>
        <w:autoSpaceDE w:val="0"/>
        <w:autoSpaceDN w:val="0"/>
        <w:adjustRightInd w:val="0"/>
        <w:spacing w:after="0" w:line="240" w:lineRule="auto"/>
        <w:ind w:left="1080"/>
        <w:contextualSpacing/>
        <w:rPr>
          <w:color w:val="auto"/>
          <w:lang w:val="sr-Cyrl-CS"/>
        </w:rPr>
      </w:pPr>
      <w:bookmarkStart w:id="3" w:name="_Hlk136517551"/>
      <w:r w:rsidRPr="005D3536">
        <w:rPr>
          <w:color w:val="auto"/>
          <w:lang w:val="sr-Cyrl-CS"/>
        </w:rPr>
        <w:lastRenderedPageBreak/>
        <w:t>Ова мера се састоји од замене/уградње: (i) електронски регулисаних циркулационих пумпи, (ii) изолације цевне мреже, (iii) грејних тела као што су радијатори, „</w:t>
      </w:r>
      <w:r w:rsidRPr="005D3536">
        <w:rPr>
          <w:color w:val="auto"/>
          <w:lang w:val="sr-Latn-CS"/>
        </w:rPr>
        <w:t>fan-coil</w:t>
      </w:r>
      <w:r w:rsidRPr="005D3536">
        <w:rPr>
          <w:color w:val="auto"/>
          <w:lang w:val="sr-Cyrl-CS"/>
        </w:rPr>
        <w:t>“апарати, цеви подног грејања и сл., (iv) система регулације и контролних уређаја (балансних вентила, разделника, регулатора протока) и, (v) уређаја за мерење топлоте, као што су калориметри. Обавезна је уградња термостатских вентила на грејним телима.Овом мером може бити обухваћена фреонска инсталације„мулти-сплит“ система са директном експанзијом, ако се вршиу комбинацији са мером из става 1, тачка 6) тј. уградњом топлотне пумпе ваздух-ваздух.Ова мера се може применити само заједно са неком од појединачних мера из става 1, тачка 4) или 5) или 6) изовог одељка или пакета који садржи наведене мере.Мера ће се суфинансирати са уделом до 50% бесповратних средстава, ако се примењује са неком од наведених појединачних мераили одговарајућим уделом у случају примене основног, стандардног или напредног пакета;</w:t>
      </w:r>
    </w:p>
    <w:p w:rsidR="001F2755" w:rsidRPr="005D3536" w:rsidRDefault="001F2755" w:rsidP="001F2755">
      <w:pPr>
        <w:autoSpaceDE w:val="0"/>
        <w:autoSpaceDN w:val="0"/>
        <w:adjustRightInd w:val="0"/>
        <w:spacing w:after="0" w:line="240" w:lineRule="auto"/>
        <w:ind w:left="1077"/>
        <w:contextualSpacing/>
        <w:rPr>
          <w:rFonts w:eastAsia="Calibri"/>
          <w:b/>
          <w:color w:val="auto"/>
          <w:szCs w:val="24"/>
          <w:u w:val="single"/>
          <w:lang w:val="sr-Cyrl-CS"/>
        </w:rPr>
      </w:pPr>
      <w:r w:rsidRPr="005D3536">
        <w:rPr>
          <w:rFonts w:eastAsia="Calibri"/>
          <w:color w:val="auto"/>
          <w:szCs w:val="24"/>
          <w:lang w:val="sr-Cyrl-CS"/>
        </w:rPr>
        <w:br/>
      </w:r>
      <w:bookmarkEnd w:id="3"/>
      <w:r w:rsidRPr="005D3536">
        <w:rPr>
          <w:rFonts w:eastAsia="Calibri"/>
          <w:b/>
          <w:color w:val="auto"/>
          <w:szCs w:val="24"/>
          <w:u w:val="single"/>
          <w:lang w:val="sr-Cyrl-CS"/>
        </w:rPr>
        <w:t>7) уградња соларних колектора у инсталацију за централну припрему потрошне топле воде;</w:t>
      </w:r>
    </w:p>
    <w:p w:rsidR="001F2755" w:rsidRPr="005D3536" w:rsidRDefault="001F2755" w:rsidP="001F2755">
      <w:pPr>
        <w:autoSpaceDE w:val="0"/>
        <w:autoSpaceDN w:val="0"/>
        <w:adjustRightInd w:val="0"/>
        <w:spacing w:after="0" w:line="240" w:lineRule="auto"/>
        <w:ind w:left="1077"/>
        <w:contextualSpacing/>
        <w:rPr>
          <w:rFonts w:eastAsia="Calibri"/>
          <w:b/>
          <w:color w:val="auto"/>
          <w:szCs w:val="24"/>
          <w:u w:val="single"/>
          <w:lang w:val="sr-Cyrl-CS"/>
        </w:rPr>
      </w:pPr>
    </w:p>
    <w:p w:rsidR="001F2755" w:rsidRPr="005D3536" w:rsidRDefault="001F2755" w:rsidP="001F2755">
      <w:pPr>
        <w:autoSpaceDE w:val="0"/>
        <w:autoSpaceDN w:val="0"/>
        <w:adjustRightInd w:val="0"/>
        <w:spacing w:after="0" w:line="240" w:lineRule="auto"/>
        <w:ind w:left="1077"/>
        <w:contextualSpacing/>
        <w:rPr>
          <w:rFonts w:eastAsia="Calibri"/>
          <w:b/>
          <w:bCs/>
          <w:color w:val="auto"/>
          <w:szCs w:val="24"/>
          <w:u w:val="single"/>
          <w:lang w:val="sr-Cyrl-CS"/>
        </w:rPr>
      </w:pPr>
      <w:r w:rsidRPr="005D3536">
        <w:rPr>
          <w:rFonts w:eastAsia="Calibri"/>
          <w:b/>
          <w:bCs/>
          <w:color w:val="auto"/>
          <w:szCs w:val="24"/>
          <w:u w:val="single"/>
          <w:lang w:val="sr-Cyrl-CS"/>
        </w:rPr>
        <w:t xml:space="preserve">8) 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w:t>
      </w:r>
      <w:r w:rsidRPr="005D3536">
        <w:rPr>
          <w:rFonts w:eastAsia="Calibri"/>
          <w:b/>
          <w:bCs/>
          <w:color w:val="auto"/>
          <w:szCs w:val="24"/>
          <w:u w:val="single"/>
          <w:lang w:val="ru-RU"/>
        </w:rPr>
        <w:t>10,8</w:t>
      </w:r>
      <w:r w:rsidRPr="005D3536">
        <w:rPr>
          <w:rFonts w:eastAsia="Calibri"/>
          <w:b/>
          <w:bCs/>
          <w:color w:val="auto"/>
          <w:szCs w:val="24"/>
          <w:u w:val="single"/>
          <w:lang w:val="sr-Cyrl-CS"/>
        </w:rPr>
        <w:t xml:space="preserve"> kW;</w:t>
      </w:r>
    </w:p>
    <w:p w:rsidR="001F2755" w:rsidRPr="005D3536" w:rsidRDefault="001F2755" w:rsidP="001F2755">
      <w:pPr>
        <w:autoSpaceDE w:val="0"/>
        <w:autoSpaceDN w:val="0"/>
        <w:adjustRightInd w:val="0"/>
        <w:spacing w:after="0" w:line="240" w:lineRule="auto"/>
        <w:ind w:left="1077"/>
        <w:contextualSpacing/>
        <w:rPr>
          <w:rFonts w:eastAsia="Calibri"/>
          <w:b/>
          <w:bCs/>
          <w:color w:val="auto"/>
          <w:szCs w:val="24"/>
          <w:u w:val="single"/>
          <w:lang w:val="sr-Cyrl-CS"/>
        </w:rPr>
      </w:pPr>
    </w:p>
    <w:p w:rsidR="001F2755" w:rsidRPr="005D3536" w:rsidRDefault="001F2755" w:rsidP="001F2755">
      <w:pPr>
        <w:autoSpaceDE w:val="0"/>
        <w:autoSpaceDN w:val="0"/>
        <w:adjustRightInd w:val="0"/>
        <w:spacing w:after="0" w:line="240" w:lineRule="auto"/>
        <w:ind w:left="1077"/>
        <w:contextualSpacing/>
        <w:rPr>
          <w:rFonts w:eastAsia="Calibri"/>
          <w:b/>
          <w:bCs/>
          <w:color w:val="auto"/>
          <w:szCs w:val="24"/>
          <w:u w:val="single"/>
          <w:lang w:val="sr-Cyrl-CS"/>
        </w:rPr>
      </w:pPr>
      <w:r w:rsidRPr="005D3536">
        <w:rPr>
          <w:rFonts w:eastAsia="Calibri"/>
          <w:b/>
          <w:bCs/>
          <w:color w:val="auto"/>
          <w:szCs w:val="24"/>
          <w:u w:val="single"/>
          <w:lang w:val="sr-Cyrl-CS"/>
        </w:rPr>
        <w:t>9) Израда техничке документације према важећој законској регулативи</w:t>
      </w:r>
    </w:p>
    <w:p w:rsidR="001F2755" w:rsidRPr="005D3536" w:rsidRDefault="001F2755" w:rsidP="001F2755">
      <w:pPr>
        <w:pStyle w:val="1tekst"/>
        <w:spacing w:before="0" w:beforeAutospacing="0" w:after="0" w:afterAutospacing="0"/>
        <w:rPr>
          <w:iCs/>
        </w:rPr>
      </w:pPr>
    </w:p>
    <w:p w:rsidR="001F2755" w:rsidRPr="005D3536" w:rsidRDefault="001F2755" w:rsidP="001F2755">
      <w:pPr>
        <w:pStyle w:val="1tekst"/>
        <w:spacing w:before="0" w:beforeAutospacing="0" w:after="0" w:afterAutospacing="0"/>
        <w:ind w:firstLine="708"/>
        <w:jc w:val="both"/>
      </w:pPr>
      <w:r w:rsidRPr="005D3536">
        <w:t>Све наведене мере су примењиве за породичне куће, а за станове се могу применити само мере наведене  под тачкама 1), 5)и 6).</w:t>
      </w:r>
    </w:p>
    <w:p w:rsidR="001F2755" w:rsidRPr="005D3536" w:rsidRDefault="001F2755" w:rsidP="001F2755">
      <w:pPr>
        <w:pStyle w:val="1tekst"/>
        <w:spacing w:before="0" w:beforeAutospacing="0" w:after="0" w:afterAutospacing="0"/>
        <w:ind w:firstLine="708"/>
        <w:jc w:val="both"/>
        <w:rPr>
          <w:iCs/>
        </w:rPr>
      </w:pPr>
      <w:r w:rsidRPr="005D3536">
        <w:rPr>
          <w:lang w:val="sr-Cyrl-CS"/>
        </w:rPr>
        <w:t>Мере под тач. 6) и 9)неубрајају се у појединачне мере јер нису предвиђене за самосталну примену.</w:t>
      </w:r>
    </w:p>
    <w:p w:rsidR="001F2755" w:rsidRPr="005D3536" w:rsidRDefault="001F2755" w:rsidP="001F2755">
      <w:pPr>
        <w:pStyle w:val="1tekst"/>
        <w:spacing w:before="0" w:beforeAutospacing="0" w:after="0" w:afterAutospacing="0"/>
        <w:jc w:val="center"/>
        <w:rPr>
          <w:lang w:val="ru-RU"/>
        </w:rPr>
      </w:pPr>
    </w:p>
    <w:p w:rsidR="001F2755" w:rsidRPr="005D3536" w:rsidRDefault="001F2755" w:rsidP="001F2755">
      <w:pPr>
        <w:tabs>
          <w:tab w:val="left" w:pos="3855"/>
        </w:tabs>
        <w:spacing w:after="0"/>
        <w:jc w:val="center"/>
        <w:rPr>
          <w:bCs/>
          <w:color w:val="auto"/>
          <w:szCs w:val="24"/>
        </w:rPr>
      </w:pPr>
      <w:r w:rsidRPr="005D3536">
        <w:rPr>
          <w:bCs/>
          <w:color w:val="auto"/>
          <w:szCs w:val="24"/>
        </w:rPr>
        <w:t>II.КОРИСНИЦИ</w:t>
      </w:r>
      <w:r w:rsidRPr="005D3536">
        <w:rPr>
          <w:bCs/>
          <w:color w:val="auto"/>
          <w:szCs w:val="24"/>
          <w:lang w:val="ru-RU"/>
        </w:rPr>
        <w:t xml:space="preserve"> БЕСПОВРАТНИХ </w:t>
      </w:r>
      <w:r w:rsidRPr="005D3536">
        <w:rPr>
          <w:color w:val="auto"/>
          <w:lang w:val="ru-RU"/>
        </w:rPr>
        <w:t>СРЕДСТАВА</w:t>
      </w:r>
    </w:p>
    <w:p w:rsidR="001F2755" w:rsidRPr="005D3536" w:rsidRDefault="001F2755" w:rsidP="001F2755">
      <w:pPr>
        <w:spacing w:after="0" w:line="240" w:lineRule="auto"/>
        <w:ind w:left="0" w:firstLine="0"/>
        <w:rPr>
          <w:noProof/>
          <w:color w:val="auto"/>
          <w:szCs w:val="24"/>
          <w:lang w:val="ru-RU"/>
        </w:rPr>
      </w:pPr>
    </w:p>
    <w:p w:rsidR="001F2755" w:rsidRPr="005D3536" w:rsidRDefault="001F2755" w:rsidP="001F2755">
      <w:pPr>
        <w:autoSpaceDE w:val="0"/>
        <w:autoSpaceDN w:val="0"/>
        <w:adjustRightInd w:val="0"/>
        <w:spacing w:after="0" w:line="259" w:lineRule="auto"/>
        <w:ind w:left="58" w:firstLine="708"/>
        <w:rPr>
          <w:color w:val="auto"/>
          <w:lang w:val="sr-Cyrl-CS"/>
        </w:rPr>
      </w:pPr>
      <w:r w:rsidRPr="005D3536">
        <w:rPr>
          <w:noProof/>
          <w:color w:val="auto"/>
        </w:rPr>
        <w:t>Крајњи к</w:t>
      </w:r>
      <w:r w:rsidRPr="005D3536">
        <w:rPr>
          <w:noProof/>
          <w:color w:val="auto"/>
          <w:lang w:val="ru-RU"/>
        </w:rPr>
        <w:t>орисници бесповратних средстава су домаћинства</w:t>
      </w:r>
      <w:r w:rsidRPr="005D3536">
        <w:rPr>
          <w:noProof/>
          <w:color w:val="auto"/>
        </w:rPr>
        <w:t xml:space="preserve"> која станују у породичним кућама и становима (у даљем тексту: објекат)</w:t>
      </w:r>
      <w:r w:rsidRPr="005D3536">
        <w:rPr>
          <w:color w:val="auto"/>
          <w:lang w:val="sr-Cyrl-CS"/>
        </w:rPr>
        <w:t>.</w:t>
      </w:r>
    </w:p>
    <w:p w:rsidR="001F2755" w:rsidRPr="005D3536" w:rsidRDefault="001F2755" w:rsidP="001F2755">
      <w:pPr>
        <w:pStyle w:val="1tekst"/>
        <w:spacing w:before="0" w:beforeAutospacing="0" w:after="0" w:afterAutospacing="0"/>
        <w:jc w:val="center"/>
        <w:rPr>
          <w:lang w:val="ru-RU"/>
        </w:rPr>
      </w:pPr>
    </w:p>
    <w:p w:rsidR="001F2755" w:rsidRPr="005D3536" w:rsidRDefault="001F2755" w:rsidP="001F2755">
      <w:pPr>
        <w:pStyle w:val="1tekst"/>
        <w:spacing w:before="0" w:beforeAutospacing="0" w:after="0" w:afterAutospacing="0"/>
        <w:jc w:val="center"/>
        <w:rPr>
          <w:lang w:val="ru-RU"/>
        </w:rPr>
      </w:pPr>
      <w:r w:rsidRPr="005D3536">
        <w:t>III</w:t>
      </w:r>
      <w:r w:rsidRPr="005D3536">
        <w:rPr>
          <w:lang w:val="ru-RU"/>
        </w:rPr>
        <w:t>. ВИСИНА БЕСПОВРАТНИХ СРЕДСТАВА</w:t>
      </w:r>
    </w:p>
    <w:p w:rsidR="001F2755" w:rsidRPr="005D3536" w:rsidRDefault="001F2755" w:rsidP="001F2755">
      <w:pPr>
        <w:pStyle w:val="1tekst"/>
        <w:spacing w:before="0" w:beforeAutospacing="0" w:after="0" w:afterAutospacing="0"/>
        <w:ind w:firstLine="720"/>
        <w:rPr>
          <w:lang w:val="ru-RU"/>
        </w:rPr>
      </w:pPr>
    </w:p>
    <w:p w:rsidR="001F2755" w:rsidRPr="005D3536" w:rsidRDefault="001F2755" w:rsidP="001F2755">
      <w:pPr>
        <w:pStyle w:val="1tekst"/>
        <w:spacing w:before="0" w:beforeAutospacing="0" w:after="0" w:afterAutospacing="0"/>
        <w:ind w:firstLine="720"/>
        <w:jc w:val="both"/>
        <w:rPr>
          <w:bCs/>
          <w:lang w:val="sr-Cyrl-CS"/>
        </w:rPr>
      </w:pPr>
      <w:r w:rsidRPr="005D3536">
        <w:rPr>
          <w:bCs/>
        </w:rPr>
        <w:t>Укупн</w:t>
      </w:r>
      <w:r w:rsidRPr="005D3536">
        <w:rPr>
          <w:bCs/>
          <w:lang w:val="sr-Latn-CS"/>
        </w:rPr>
        <w:t>a</w:t>
      </w:r>
      <w:r w:rsidRPr="005D3536">
        <w:rPr>
          <w:bCs/>
        </w:rPr>
        <w:t xml:space="preserve"> бесповратна средства које град Врање заједно са средствима Министарства додељује путем овог позива износе 16.400.000,00 милиона динара</w:t>
      </w:r>
      <w:r w:rsidRPr="005D3536">
        <w:rPr>
          <w:bCs/>
          <w:lang w:val="sr-Cyrl-CS"/>
        </w:rPr>
        <w:t>.</w:t>
      </w:r>
    </w:p>
    <w:p w:rsidR="001F2755" w:rsidRPr="005D3536" w:rsidRDefault="001F2755" w:rsidP="001F2755">
      <w:pPr>
        <w:pStyle w:val="1tekst"/>
        <w:spacing w:before="0" w:beforeAutospacing="0" w:after="0" w:afterAutospacing="0"/>
        <w:ind w:firstLine="720"/>
        <w:jc w:val="both"/>
        <w:rPr>
          <w:i/>
          <w:iCs/>
          <w:lang w:val="sr-Cyrl-CS"/>
        </w:rPr>
      </w:pPr>
      <w:r w:rsidRPr="005D3536">
        <w:rPr>
          <w:lang w:val="sr-Cyrl-CS"/>
        </w:rPr>
        <w:t>Град Врањеима право да повећа износ бесповратних средстава из става 1. овог одељка у складу са уговором о суфинансирању програма енергетске санациј</w:t>
      </w:r>
      <w:r w:rsidRPr="005D3536">
        <w:t>e</w:t>
      </w:r>
      <w:r w:rsidRPr="005D3536">
        <w:rPr>
          <w:lang w:val="sr-Cyrl-CS"/>
        </w:rPr>
        <w:t xml:space="preserve"> закљученим са Министарством рударства и енергетике.</w:t>
      </w:r>
    </w:p>
    <w:p w:rsidR="001F2755" w:rsidRPr="005D3536" w:rsidRDefault="001F2755" w:rsidP="001F2755">
      <w:pPr>
        <w:pStyle w:val="1tekst"/>
        <w:spacing w:before="0" w:beforeAutospacing="0" w:after="0" w:afterAutospacing="0"/>
        <w:ind w:firstLine="720"/>
        <w:jc w:val="both"/>
        <w:rPr>
          <w:rFonts w:eastAsia="Calibri"/>
        </w:rPr>
      </w:pPr>
      <w:r w:rsidRPr="005D3536">
        <w:rPr>
          <w:rFonts w:eastAsia="Calibri"/>
          <w:lang w:val="sr-Cyrl-CS"/>
        </w:rPr>
        <w:t xml:space="preserve">За сваку од мера енергетске санације </w:t>
      </w:r>
      <w:r w:rsidRPr="005D3536">
        <w:rPr>
          <w:rFonts w:eastAsia="Calibri"/>
        </w:rPr>
        <w:t xml:space="preserve">ограничена су максимална укупна средства подстицаја, а крајњи корисник је дужан да обезбеди разлику до пуног износа укупне вредности. </w:t>
      </w:r>
    </w:p>
    <w:p w:rsidR="001F2755" w:rsidRPr="00136671" w:rsidRDefault="001F2755" w:rsidP="001F2755">
      <w:pPr>
        <w:tabs>
          <w:tab w:val="left" w:pos="360"/>
        </w:tabs>
        <w:spacing w:after="0"/>
        <w:ind w:left="0" w:firstLine="0"/>
        <w:rPr>
          <w:color w:val="auto"/>
        </w:rPr>
      </w:pPr>
      <w:r w:rsidRPr="005D3536">
        <w:rPr>
          <w:rStyle w:val="markedcontent"/>
          <w:b/>
          <w:i/>
          <w:color w:val="auto"/>
          <w:lang w:val="sr-Cyrl-CS"/>
        </w:rPr>
        <w:lastRenderedPageBreak/>
        <w:tab/>
      </w:r>
      <w:r w:rsidRPr="005D3536">
        <w:rPr>
          <w:rStyle w:val="markedcontent"/>
          <w:b/>
          <w:i/>
          <w:color w:val="auto"/>
          <w:lang w:val="sr-Cyrl-CS"/>
        </w:rPr>
        <w:tab/>
      </w:r>
      <w:r w:rsidRPr="005D3536">
        <w:rPr>
          <w:color w:val="auto"/>
          <w:lang w:val="sr-Cyrl-CS"/>
        </w:rPr>
        <w:t xml:space="preserve">Максимални удеобесповратних средстава за појединачне мереиз одељка </w:t>
      </w:r>
      <w:r w:rsidRPr="005D3536">
        <w:rPr>
          <w:color w:val="auto"/>
        </w:rPr>
        <w:t>I</w:t>
      </w:r>
      <w:r w:rsidRPr="005D3536">
        <w:rPr>
          <w:color w:val="auto"/>
          <w:lang w:val="sr-Cyrl-CS"/>
        </w:rPr>
        <w:t>.тач 1) – 8) Јавног позива износи до 50%</w:t>
      </w:r>
      <w:r w:rsidRPr="005D3536">
        <w:rPr>
          <w:rFonts w:eastAsia="Calibri"/>
          <w:color w:val="auto"/>
          <w:lang w:val="sr-Cyrl-CS"/>
        </w:rPr>
        <w:t xml:space="preserve">од укупне вредности пројекта, а </w:t>
      </w:r>
      <w:r w:rsidRPr="005D3536">
        <w:rPr>
          <w:color w:val="auto"/>
          <w:lang w:val="sr-Cyrl-CS"/>
        </w:rPr>
        <w:t>за меру из тачке 9) износи до 80%.</w:t>
      </w:r>
    </w:p>
    <w:p w:rsidR="001F2755" w:rsidRPr="005D3536" w:rsidRDefault="001F2755" w:rsidP="001F2755">
      <w:pPr>
        <w:tabs>
          <w:tab w:val="left" w:pos="360"/>
        </w:tabs>
        <w:spacing w:after="0"/>
        <w:ind w:left="0" w:firstLine="0"/>
        <w:rPr>
          <w:bCs/>
          <w:color w:val="auto"/>
          <w:szCs w:val="24"/>
          <w:lang w:val="sr-Cyrl-CS"/>
        </w:rPr>
      </w:pPr>
      <w:r w:rsidRPr="005D3536">
        <w:rPr>
          <w:bCs/>
          <w:iCs/>
          <w:color w:val="auto"/>
          <w:szCs w:val="24"/>
          <w:lang w:val="sr-Cyrl-CS"/>
        </w:rPr>
        <w:tab/>
      </w:r>
      <w:r w:rsidRPr="005D3536">
        <w:rPr>
          <w:bCs/>
          <w:iCs/>
          <w:color w:val="auto"/>
          <w:szCs w:val="24"/>
          <w:lang w:val="sr-Cyrl-CS"/>
        </w:rPr>
        <w:tab/>
        <w:t xml:space="preserve">Поред могућности пријаве за појединачну меру/мере грађани имају могућност пријаве за један од пакета мера са вишим уделом бесповратних средстава. </w:t>
      </w:r>
      <w:r w:rsidRPr="005D3536">
        <w:rPr>
          <w:bCs/>
          <w:color w:val="auto"/>
          <w:szCs w:val="24"/>
          <w:lang w:val="sr-Cyrl-CS"/>
        </w:rPr>
        <w:t xml:space="preserve">Предвиђена су три пакета мера: Основни, Стандардни и Напредни.Смисао Основног пакета је додатни подстицај смањењу потрошње енергије за грејање. Применом 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 енергије као обновљивог вида енергије. Максимални удео бесповратних средстава за пакете износи: </w:t>
      </w:r>
    </w:p>
    <w:p w:rsidR="001F2755" w:rsidRPr="005D3536" w:rsidRDefault="001F2755" w:rsidP="001F2755">
      <w:pPr>
        <w:pStyle w:val="ListParagraph"/>
        <w:numPr>
          <w:ilvl w:val="0"/>
          <w:numId w:val="23"/>
        </w:numPr>
        <w:tabs>
          <w:tab w:val="left" w:pos="360"/>
        </w:tabs>
        <w:spacing w:after="0"/>
        <w:ind w:firstLine="0"/>
        <w:rPr>
          <w:i/>
          <w:iCs/>
          <w:color w:val="auto"/>
          <w:lang w:val="sr-Cyrl-CS"/>
        </w:rPr>
      </w:pPr>
      <w:r w:rsidRPr="005D3536">
        <w:rPr>
          <w:rFonts w:eastAsia="Calibri"/>
          <w:color w:val="auto"/>
          <w:lang w:val="sr-Cyrl-CS"/>
        </w:rPr>
        <w:t>Основни пакет обухвата примену најмање две мере из одељка I. тач. 1), 2) и 3) Јавног позива. За примену основног пакета мера предвиђено је одобравање бесповратних средстава крајњем кориснику до 55% од укупне вредности пројекта;</w:t>
      </w:r>
    </w:p>
    <w:p w:rsidR="001F2755" w:rsidRPr="005D3536" w:rsidRDefault="001F2755" w:rsidP="001F2755">
      <w:pPr>
        <w:pStyle w:val="ListParagraph"/>
        <w:numPr>
          <w:ilvl w:val="0"/>
          <w:numId w:val="23"/>
        </w:numPr>
        <w:tabs>
          <w:tab w:val="left" w:pos="360"/>
        </w:tabs>
        <w:spacing w:after="0"/>
        <w:ind w:firstLine="0"/>
        <w:rPr>
          <w:bCs/>
          <w:i/>
          <w:color w:val="auto"/>
          <w:szCs w:val="24"/>
          <w:lang w:val="sr-Cyrl-CS"/>
        </w:rPr>
      </w:pPr>
      <w:r w:rsidRPr="005D3536">
        <w:rPr>
          <w:rFonts w:eastAsia="Calibri"/>
          <w:color w:val="auto"/>
          <w:szCs w:val="24"/>
          <w:lang w:val="sr-Cyrl-CS"/>
        </w:rPr>
        <w:t xml:space="preserve">Стандардни пакет чини Основни пакет коме је придодата мера </w:t>
      </w:r>
      <w:r w:rsidRPr="005D3536">
        <w:rPr>
          <w:rFonts w:eastAsia="Calibri"/>
          <w:strike/>
          <w:color w:val="auto"/>
          <w:szCs w:val="24"/>
          <w:lang w:val="sr-Cyrl-CS"/>
        </w:rPr>
        <w:t>4</w:t>
      </w:r>
      <w:r w:rsidRPr="005D3536">
        <w:rPr>
          <w:rFonts w:eastAsia="Calibri"/>
          <w:color w:val="auto"/>
          <w:szCs w:val="24"/>
          <w:lang w:val="sr-Cyrl-CS"/>
        </w:rPr>
        <w:t>) или мера 5) и/или  6) из одељка</w:t>
      </w:r>
      <w:r w:rsidRPr="005D3536">
        <w:rPr>
          <w:rFonts w:eastAsia="Calibri"/>
          <w:color w:val="auto"/>
          <w:szCs w:val="24"/>
        </w:rPr>
        <w:t>I</w:t>
      </w:r>
      <w:r w:rsidRPr="005D3536">
        <w:rPr>
          <w:rFonts w:eastAsia="Calibri"/>
          <w:color w:val="auto"/>
          <w:szCs w:val="24"/>
          <w:lang w:val="sr-Cyrl-CS"/>
        </w:rPr>
        <w:t>.Јавног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5D3536">
        <w:rPr>
          <w:bCs/>
          <w:i/>
          <w:color w:val="auto"/>
          <w:szCs w:val="24"/>
          <w:lang w:val="sr-Cyrl-CS"/>
        </w:rPr>
        <w:t>;</w:t>
      </w:r>
    </w:p>
    <w:p w:rsidR="001F2755" w:rsidRPr="005D3536" w:rsidRDefault="001F2755" w:rsidP="001F2755">
      <w:pPr>
        <w:pStyle w:val="ListParagraph"/>
        <w:numPr>
          <w:ilvl w:val="0"/>
          <w:numId w:val="23"/>
        </w:numPr>
        <w:tabs>
          <w:tab w:val="left" w:pos="360"/>
        </w:tabs>
        <w:spacing w:after="0"/>
        <w:ind w:firstLine="0"/>
        <w:rPr>
          <w:bCs/>
          <w:i/>
          <w:color w:val="auto"/>
          <w:szCs w:val="24"/>
          <w:lang w:val="sr-Cyrl-CS"/>
        </w:rPr>
      </w:pPr>
      <w:r w:rsidRPr="005D3536">
        <w:rPr>
          <w:rFonts w:eastAsia="Calibri"/>
          <w:color w:val="auto"/>
          <w:szCs w:val="24"/>
          <w:lang w:val="sr-Cyrl-CS"/>
        </w:rPr>
        <w:t>Напредни пакет чини Стандардни пакет коме је придодата мера 7)и/или 8) из одељка</w:t>
      </w:r>
      <w:r w:rsidRPr="005D3536">
        <w:rPr>
          <w:rFonts w:eastAsia="Calibri"/>
          <w:color w:val="auto"/>
          <w:szCs w:val="24"/>
        </w:rPr>
        <w:t>I</w:t>
      </w:r>
      <w:r w:rsidRPr="005D3536">
        <w:rPr>
          <w:rFonts w:eastAsia="Calibri"/>
          <w:color w:val="auto"/>
          <w:szCs w:val="24"/>
          <w:lang w:val="sr-Cyrl-CS"/>
        </w:rPr>
        <w:t>.Јавног позива. За примену напредног пакета мера предвиђено је одобравање бесповратних средстава крајњем кориснику до 65% од укупне вредности пројекта.</w:t>
      </w:r>
    </w:p>
    <w:p w:rsidR="001F2755" w:rsidRPr="005D3536" w:rsidRDefault="001F2755" w:rsidP="001F2755">
      <w:pPr>
        <w:pStyle w:val="ListParagraph"/>
        <w:numPr>
          <w:ilvl w:val="0"/>
          <w:numId w:val="23"/>
        </w:numPr>
        <w:tabs>
          <w:tab w:val="left" w:pos="360"/>
        </w:tabs>
        <w:spacing w:after="0"/>
        <w:ind w:firstLine="0"/>
        <w:rPr>
          <w:bCs/>
          <w:i/>
          <w:color w:val="auto"/>
          <w:szCs w:val="24"/>
          <w:lang w:val="sr-Cyrl-CS"/>
        </w:rPr>
      </w:pPr>
      <w:r w:rsidRPr="005D3536">
        <w:rPr>
          <w:bCs/>
          <w:iCs/>
          <w:color w:val="auto"/>
          <w:szCs w:val="24"/>
          <w:lang w:val="sr-Cyrl-CS"/>
        </w:rPr>
        <w:t xml:space="preserve">За меру израде техничке документације из тачке </w:t>
      </w:r>
      <w:r w:rsidRPr="005D3536">
        <w:rPr>
          <w:bCs/>
          <w:iCs/>
          <w:color w:val="auto"/>
          <w:szCs w:val="24"/>
          <w:lang w:val="ru-RU"/>
        </w:rPr>
        <w:t>9</w:t>
      </w:r>
      <w:r w:rsidRPr="005D3536">
        <w:rPr>
          <w:bCs/>
          <w:iCs/>
          <w:color w:val="auto"/>
          <w:szCs w:val="24"/>
          <w:lang w:val="sr-Cyrl-CS"/>
        </w:rPr>
        <w:t>)</w:t>
      </w:r>
      <w:r w:rsidRPr="005D3536">
        <w:rPr>
          <w:rFonts w:eastAsia="Calibri"/>
          <w:color w:val="auto"/>
          <w:szCs w:val="24"/>
          <w:lang w:val="sr-Cyrl-CS"/>
        </w:rPr>
        <w:t>одељка</w:t>
      </w:r>
      <w:r w:rsidRPr="005D3536">
        <w:rPr>
          <w:rFonts w:eastAsia="Calibri"/>
          <w:color w:val="auto"/>
          <w:szCs w:val="24"/>
        </w:rPr>
        <w:t>I</w:t>
      </w:r>
      <w:r w:rsidRPr="005D3536">
        <w:rPr>
          <w:rFonts w:eastAsia="Calibri"/>
          <w:color w:val="auto"/>
          <w:szCs w:val="24"/>
          <w:lang w:val="sr-Cyrl-CS"/>
        </w:rPr>
        <w:t>.Јавног позива</w:t>
      </w:r>
      <w:r w:rsidRPr="005D3536">
        <w:rPr>
          <w:bCs/>
          <w:iCs/>
          <w:color w:val="auto"/>
          <w:szCs w:val="24"/>
          <w:lang w:val="sr-Cyrl-CS"/>
        </w:rPr>
        <w:t xml:space="preserve"> удео бесповратних средстава износи до 80% за све пакете</w:t>
      </w:r>
      <w:r w:rsidRPr="005D3536">
        <w:rPr>
          <w:bCs/>
          <w:i/>
          <w:color w:val="auto"/>
          <w:szCs w:val="24"/>
          <w:lang w:val="sr-Cyrl-CS"/>
        </w:rPr>
        <w:t>.</w:t>
      </w:r>
    </w:p>
    <w:p w:rsidR="001F2755" w:rsidRPr="005D3536" w:rsidRDefault="001F2755" w:rsidP="001F2755">
      <w:pPr>
        <w:tabs>
          <w:tab w:val="left" w:pos="360"/>
        </w:tabs>
        <w:spacing w:after="0"/>
        <w:ind w:left="0" w:firstLine="0"/>
        <w:rPr>
          <w:color w:val="auto"/>
          <w:lang w:val="sr-Cyrl-CS"/>
        </w:rPr>
      </w:pPr>
      <w:r w:rsidRPr="005D3536">
        <w:rPr>
          <w:bCs/>
          <w:iCs/>
          <w:color w:val="auto"/>
          <w:szCs w:val="24"/>
          <w:lang w:val="sr-Cyrl-CS"/>
        </w:rPr>
        <w:tab/>
      </w:r>
      <w:r w:rsidRPr="005D3536">
        <w:rPr>
          <w:color w:val="auto"/>
          <w:lang w:val="sr-Cyrl-CS"/>
        </w:rPr>
        <w:t>Максимални износи бесповратних средстава по мерама енергетске ефикасности и пакетимадати су у Табели 1. и Табели 2. одвојено за породичне куће и за станове:</w:t>
      </w:r>
    </w:p>
    <w:p w:rsidR="001F2755" w:rsidRPr="005D3536" w:rsidRDefault="001F2755" w:rsidP="001F2755">
      <w:pPr>
        <w:tabs>
          <w:tab w:val="left" w:pos="360"/>
        </w:tabs>
        <w:spacing w:after="0"/>
        <w:ind w:left="0" w:firstLine="0"/>
        <w:rPr>
          <w:bCs/>
          <w:iCs/>
          <w:color w:val="auto"/>
          <w:szCs w:val="24"/>
          <w:lang w:val="sr-Cyrl-CS"/>
        </w:rPr>
      </w:pPr>
    </w:p>
    <w:p w:rsidR="001F2755" w:rsidRPr="005D3536" w:rsidRDefault="001F2755" w:rsidP="001F2755">
      <w:pPr>
        <w:tabs>
          <w:tab w:val="left" w:pos="360"/>
        </w:tabs>
        <w:spacing w:after="0"/>
        <w:ind w:left="0" w:firstLine="0"/>
        <w:rPr>
          <w:bCs/>
          <w:iCs/>
          <w:color w:val="auto"/>
          <w:szCs w:val="24"/>
          <w:lang w:val="sr-Cyrl-CS"/>
        </w:rPr>
      </w:pPr>
    </w:p>
    <w:p w:rsidR="001F2755" w:rsidRPr="005D3536" w:rsidRDefault="001F2755" w:rsidP="001F2755">
      <w:pPr>
        <w:tabs>
          <w:tab w:val="left" w:pos="360"/>
        </w:tabs>
        <w:spacing w:after="0"/>
        <w:ind w:left="0" w:firstLine="0"/>
        <w:rPr>
          <w:bCs/>
          <w:iCs/>
          <w:color w:val="auto"/>
          <w:szCs w:val="24"/>
          <w:lang w:val="sr-Cyrl-CS"/>
        </w:rPr>
      </w:pPr>
      <w:r w:rsidRPr="005D3536">
        <w:rPr>
          <w:b/>
          <w:iCs/>
          <w:color w:val="auto"/>
          <w:szCs w:val="24"/>
          <w:lang w:val="sr-Cyrl-CS"/>
        </w:rPr>
        <w:t>Табела 1.</w:t>
      </w:r>
      <w:r w:rsidRPr="005D3536">
        <w:rPr>
          <w:bCs/>
          <w:iCs/>
          <w:color w:val="auto"/>
          <w:szCs w:val="24"/>
          <w:lang w:val="sr-Cyrl-CS"/>
        </w:rPr>
        <w:t xml:space="preserve"> - Максимални износи бесповратних средстава по мерама енергетске ефикасности и пакетима </w:t>
      </w:r>
      <w:r w:rsidRPr="005D3536">
        <w:rPr>
          <w:b/>
          <w:iCs/>
          <w:color w:val="auto"/>
          <w:szCs w:val="24"/>
          <w:lang w:val="sr-Cyrl-CS"/>
        </w:rPr>
        <w:t>за породичне куће</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2725"/>
        <w:gridCol w:w="1472"/>
        <w:gridCol w:w="1472"/>
        <w:gridCol w:w="1472"/>
        <w:gridCol w:w="1472"/>
      </w:tblGrid>
      <w:tr w:rsidR="001F2755" w:rsidRPr="005D3536" w:rsidTr="001A352D">
        <w:trPr>
          <w:trHeight w:val="450"/>
          <w:jc w:val="center"/>
        </w:trPr>
        <w:tc>
          <w:tcPr>
            <w:tcW w:w="3456" w:type="dxa"/>
            <w:gridSpan w:val="2"/>
            <w:vMerge w:val="restart"/>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lang w:val="sr-Cyrl-CS"/>
              </w:rPr>
              <w:t xml:space="preserve">МЕРЕ ЕНЕРГЕТСКЕ САНАЦИЈЕ из одељка </w:t>
            </w:r>
            <w:r w:rsidRPr="005D3536">
              <w:rPr>
                <w:color w:val="auto"/>
                <w:sz w:val="22"/>
              </w:rPr>
              <w:t>I</w:t>
            </w:r>
            <w:r w:rsidRPr="005D3536">
              <w:rPr>
                <w:color w:val="auto"/>
                <w:sz w:val="22"/>
                <w:lang w:val="sr-Cyrl-CS"/>
              </w:rPr>
              <w:t>.Јавног позива</w:t>
            </w:r>
          </w:p>
        </w:tc>
        <w:tc>
          <w:tcPr>
            <w:tcW w:w="5888" w:type="dxa"/>
            <w:gridSpan w:val="4"/>
            <w:shd w:val="clear" w:color="auto" w:fill="auto"/>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lang w:val="sr-Cyrl-CS"/>
              </w:rPr>
              <w:t>МАКСИМАЛНИ ИЗНОСИ БЕСПОВРАТНИХ СРЕДСТАВА</w:t>
            </w:r>
          </w:p>
        </w:tc>
      </w:tr>
      <w:tr w:rsidR="001F2755" w:rsidRPr="005D3536" w:rsidTr="001A352D">
        <w:trPr>
          <w:trHeight w:val="705"/>
          <w:jc w:val="center"/>
        </w:trPr>
        <w:tc>
          <w:tcPr>
            <w:tcW w:w="3456" w:type="dxa"/>
            <w:gridSpan w:val="2"/>
            <w:vMerge/>
            <w:vAlign w:val="center"/>
            <w:hideMark/>
          </w:tcPr>
          <w:p w:rsidR="001F2755" w:rsidRPr="005D3536" w:rsidRDefault="001F2755" w:rsidP="001A352D">
            <w:pPr>
              <w:spacing w:after="0" w:line="240" w:lineRule="auto"/>
              <w:ind w:left="0" w:firstLine="0"/>
              <w:jc w:val="left"/>
              <w:rPr>
                <w:color w:val="auto"/>
              </w:rPr>
            </w:pPr>
          </w:p>
        </w:tc>
        <w:tc>
          <w:tcPr>
            <w:tcW w:w="1472" w:type="dxa"/>
            <w:shd w:val="clear" w:color="auto" w:fill="auto"/>
            <w:vAlign w:val="center"/>
            <w:hideMark/>
          </w:tcPr>
          <w:p w:rsidR="001F2755" w:rsidRPr="005D3536" w:rsidRDefault="001F2755" w:rsidP="001A352D">
            <w:pPr>
              <w:spacing w:after="0" w:line="240" w:lineRule="auto"/>
              <w:ind w:left="0" w:firstLine="0"/>
              <w:rPr>
                <w:color w:val="auto"/>
                <w:lang w:val="sr-Cyrl-CS"/>
              </w:rPr>
            </w:pPr>
            <w:r w:rsidRPr="005D3536">
              <w:rPr>
                <w:color w:val="auto"/>
                <w:sz w:val="22"/>
                <w:lang w:val="sr-Cyrl-CS"/>
              </w:rPr>
              <w:t>Појединачна мера (макс.50%)</w:t>
            </w:r>
          </w:p>
        </w:tc>
        <w:tc>
          <w:tcPr>
            <w:tcW w:w="1472" w:type="dxa"/>
            <w:shd w:val="clear" w:color="auto" w:fill="auto"/>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lang w:val="sr-Cyrl-CS"/>
              </w:rPr>
              <w:t>Основни пакет (макс.55%)</w:t>
            </w:r>
          </w:p>
        </w:tc>
        <w:tc>
          <w:tcPr>
            <w:tcW w:w="1472" w:type="dxa"/>
            <w:shd w:val="clear" w:color="auto" w:fill="auto"/>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lang w:val="sr-Cyrl-CS"/>
              </w:rPr>
              <w:t>Стандардни пакет (макс. 60%)</w:t>
            </w:r>
          </w:p>
        </w:tc>
        <w:tc>
          <w:tcPr>
            <w:tcW w:w="1472" w:type="dxa"/>
            <w:shd w:val="clear" w:color="auto" w:fill="auto"/>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lang w:val="sr-Cyrl-CS"/>
              </w:rPr>
              <w:t>Напредни пакет (макс.65%)</w:t>
            </w:r>
          </w:p>
        </w:tc>
      </w:tr>
      <w:tr w:rsidR="001F2755" w:rsidRPr="005D3536" w:rsidTr="001A352D">
        <w:trPr>
          <w:trHeight w:val="600"/>
          <w:jc w:val="center"/>
        </w:trPr>
        <w:tc>
          <w:tcPr>
            <w:tcW w:w="731" w:type="dxa"/>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rPr>
              <w:t>1</w:t>
            </w:r>
            <w:r w:rsidRPr="005D3536">
              <w:rPr>
                <w:color w:val="auto"/>
                <w:sz w:val="22"/>
                <w:lang w:val="sr-Cyrl-CS"/>
              </w:rPr>
              <w:t>)</w:t>
            </w: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Замена спољних прозора и врата</w:t>
            </w:r>
          </w:p>
        </w:tc>
        <w:tc>
          <w:tcPr>
            <w:tcW w:w="1472" w:type="dxa"/>
            <w:shd w:val="clear" w:color="auto" w:fill="auto"/>
            <w:noWrap/>
          </w:tcPr>
          <w:p w:rsidR="001F2755" w:rsidRPr="005D3536" w:rsidRDefault="001F2755" w:rsidP="001A352D">
            <w:pPr>
              <w:spacing w:after="0"/>
              <w:jc w:val="center"/>
              <w:rPr>
                <w:rFonts w:eastAsia="Calibri"/>
                <w:color w:val="auto"/>
              </w:rPr>
            </w:pPr>
            <w:r w:rsidRPr="005D3536">
              <w:rPr>
                <w:rFonts w:eastAsia="Calibri"/>
                <w:color w:val="auto"/>
                <w:sz w:val="22"/>
              </w:rPr>
              <w:t>200,000</w:t>
            </w:r>
          </w:p>
        </w:tc>
        <w:tc>
          <w:tcPr>
            <w:tcW w:w="1472" w:type="dxa"/>
            <w:shd w:val="clear" w:color="auto" w:fill="auto"/>
            <w:noWrap/>
          </w:tcPr>
          <w:p w:rsidR="001F2755" w:rsidRPr="005D3536" w:rsidRDefault="001F2755" w:rsidP="001A352D">
            <w:pPr>
              <w:spacing w:after="0"/>
              <w:jc w:val="center"/>
              <w:rPr>
                <w:rFonts w:eastAsia="Calibri"/>
                <w:color w:val="auto"/>
              </w:rPr>
            </w:pPr>
            <w:r w:rsidRPr="005D3536">
              <w:rPr>
                <w:rFonts w:eastAsia="Calibri"/>
                <w:color w:val="auto"/>
                <w:sz w:val="22"/>
              </w:rPr>
              <w:t>220,000</w:t>
            </w:r>
          </w:p>
        </w:tc>
        <w:tc>
          <w:tcPr>
            <w:tcW w:w="1472" w:type="dxa"/>
            <w:shd w:val="clear" w:color="auto" w:fill="auto"/>
            <w:noWrap/>
          </w:tcPr>
          <w:p w:rsidR="001F2755" w:rsidRPr="005D3536" w:rsidRDefault="001F2755" w:rsidP="001A352D">
            <w:pPr>
              <w:spacing w:after="0"/>
              <w:jc w:val="center"/>
              <w:rPr>
                <w:rFonts w:eastAsia="Calibri"/>
                <w:color w:val="auto"/>
              </w:rPr>
            </w:pPr>
            <w:r w:rsidRPr="005D3536">
              <w:rPr>
                <w:rFonts w:eastAsia="Calibri"/>
                <w:color w:val="auto"/>
                <w:sz w:val="22"/>
              </w:rPr>
              <w:t>240,000</w:t>
            </w:r>
          </w:p>
        </w:tc>
        <w:tc>
          <w:tcPr>
            <w:tcW w:w="1472" w:type="dxa"/>
            <w:shd w:val="clear" w:color="auto" w:fill="auto"/>
            <w:noWrap/>
          </w:tcPr>
          <w:p w:rsidR="001F2755" w:rsidRPr="005D3536" w:rsidRDefault="001F2755" w:rsidP="001A352D">
            <w:pPr>
              <w:spacing w:after="0"/>
              <w:jc w:val="center"/>
              <w:rPr>
                <w:rFonts w:eastAsia="Calibri"/>
                <w:color w:val="auto"/>
              </w:rPr>
            </w:pPr>
            <w:r w:rsidRPr="005D3536">
              <w:rPr>
                <w:rFonts w:eastAsia="Calibri"/>
                <w:color w:val="auto"/>
                <w:sz w:val="22"/>
              </w:rPr>
              <w:t>260,000</w:t>
            </w:r>
          </w:p>
        </w:tc>
      </w:tr>
      <w:tr w:rsidR="001F2755" w:rsidRPr="005D3536" w:rsidTr="001A352D">
        <w:trPr>
          <w:trHeight w:val="300"/>
          <w:jc w:val="center"/>
        </w:trPr>
        <w:tc>
          <w:tcPr>
            <w:tcW w:w="731" w:type="dxa"/>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rPr>
              <w:t>2</w:t>
            </w:r>
            <w:r w:rsidRPr="005D3536">
              <w:rPr>
                <w:color w:val="auto"/>
                <w:sz w:val="22"/>
                <w:lang w:val="sr-Cyrl-CS"/>
              </w:rPr>
              <w:t>)</w:t>
            </w: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Изолација фасаде</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300,000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330,000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360,000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390,000</w:t>
            </w:r>
          </w:p>
        </w:tc>
      </w:tr>
      <w:tr w:rsidR="001F2755" w:rsidRPr="005D3536" w:rsidTr="001A352D">
        <w:trPr>
          <w:trHeight w:val="309"/>
          <w:jc w:val="center"/>
        </w:trPr>
        <w:tc>
          <w:tcPr>
            <w:tcW w:w="731" w:type="dxa"/>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rPr>
              <w:t>3</w:t>
            </w:r>
            <w:r w:rsidRPr="005D3536">
              <w:rPr>
                <w:color w:val="auto"/>
                <w:sz w:val="22"/>
                <w:lang w:val="sr-Cyrl-CS"/>
              </w:rPr>
              <w:t>)</w:t>
            </w: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Изолација крова</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170,000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187,000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204,000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221,000</w:t>
            </w:r>
          </w:p>
        </w:tc>
      </w:tr>
      <w:tr w:rsidR="001F2755" w:rsidRPr="005D3536" w:rsidTr="001A352D">
        <w:trPr>
          <w:trHeight w:val="300"/>
          <w:jc w:val="center"/>
        </w:trPr>
        <w:tc>
          <w:tcPr>
            <w:tcW w:w="731" w:type="dxa"/>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rPr>
              <w:t xml:space="preserve">4) </w:t>
            </w: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Уградња котла на пелет</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130,000</w:t>
            </w:r>
          </w:p>
        </w:tc>
        <w:tc>
          <w:tcPr>
            <w:tcW w:w="1472" w:type="dxa"/>
            <w:shd w:val="clear" w:color="auto" w:fill="BFBFBF" w:themeFill="background1" w:themeFillShade="BF"/>
            <w:noWrap/>
            <w:vAlign w:val="center"/>
          </w:tcPr>
          <w:p w:rsidR="001F2755" w:rsidRPr="005D3536" w:rsidRDefault="001F2755" w:rsidP="001A352D">
            <w:pPr>
              <w:spacing w:after="0" w:line="240" w:lineRule="auto"/>
              <w:ind w:left="0" w:firstLine="0"/>
              <w:jc w:val="center"/>
              <w:rPr>
                <w:color w:val="auto"/>
              </w:rPr>
            </w:pP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156,000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169,000</w:t>
            </w:r>
          </w:p>
        </w:tc>
      </w:tr>
      <w:tr w:rsidR="001F2755" w:rsidRPr="005D3536" w:rsidTr="001A352D">
        <w:trPr>
          <w:trHeight w:val="300"/>
          <w:jc w:val="center"/>
        </w:trPr>
        <w:tc>
          <w:tcPr>
            <w:tcW w:w="731" w:type="dxa"/>
            <w:vMerge w:val="restart"/>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rPr>
              <w:t>5)</w:t>
            </w: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rPr>
            </w:pPr>
            <w:r w:rsidRPr="005D3536">
              <w:rPr>
                <w:color w:val="auto"/>
                <w:sz w:val="22"/>
                <w:lang w:val="sr-Cyrl-CS"/>
              </w:rPr>
              <w:t>Уградња топлотне пумпе</w:t>
            </w:r>
            <w:r w:rsidRPr="005D3536">
              <w:rPr>
                <w:color w:val="auto"/>
                <w:sz w:val="22"/>
              </w:rPr>
              <w:t>:</w:t>
            </w:r>
          </w:p>
        </w:tc>
        <w:tc>
          <w:tcPr>
            <w:tcW w:w="5888" w:type="dxa"/>
            <w:gridSpan w:val="4"/>
            <w:shd w:val="clear" w:color="auto" w:fill="auto"/>
          </w:tcPr>
          <w:p w:rsidR="001F2755" w:rsidRPr="005D3536" w:rsidRDefault="001F2755" w:rsidP="001A352D">
            <w:pPr>
              <w:spacing w:after="160" w:line="259" w:lineRule="auto"/>
              <w:ind w:left="0" w:firstLine="0"/>
              <w:jc w:val="left"/>
              <w:rPr>
                <w:color w:val="auto"/>
              </w:rPr>
            </w:pPr>
          </w:p>
        </w:tc>
      </w:tr>
      <w:tr w:rsidR="001F2755" w:rsidRPr="005D3536" w:rsidTr="001A352D">
        <w:trPr>
          <w:trHeight w:val="300"/>
          <w:jc w:val="center"/>
        </w:trPr>
        <w:tc>
          <w:tcPr>
            <w:tcW w:w="731" w:type="dxa"/>
            <w:vMerge/>
            <w:vAlign w:val="center"/>
            <w:hideMark/>
          </w:tcPr>
          <w:p w:rsidR="001F2755" w:rsidRPr="005D3536" w:rsidRDefault="001F2755" w:rsidP="001A352D">
            <w:pPr>
              <w:spacing w:after="0" w:line="240" w:lineRule="auto"/>
              <w:ind w:left="0" w:firstLine="0"/>
              <w:jc w:val="left"/>
              <w:rPr>
                <w:color w:val="auto"/>
              </w:rPr>
            </w:pP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a) Ваздух-ваздух</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150,000</w:t>
            </w:r>
          </w:p>
        </w:tc>
        <w:tc>
          <w:tcPr>
            <w:tcW w:w="1472" w:type="dxa"/>
            <w:shd w:val="clear" w:color="auto" w:fill="BFBFBF" w:themeFill="background1" w:themeFillShade="BF"/>
            <w:noWrap/>
            <w:vAlign w:val="center"/>
          </w:tcPr>
          <w:p w:rsidR="001F2755" w:rsidRPr="005D3536" w:rsidRDefault="001F2755" w:rsidP="001A352D">
            <w:pPr>
              <w:spacing w:after="0" w:line="240" w:lineRule="auto"/>
              <w:ind w:left="0" w:firstLine="0"/>
              <w:jc w:val="center"/>
              <w:rPr>
                <w:color w:val="auto"/>
              </w:rPr>
            </w:pP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180,000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195,000</w:t>
            </w:r>
          </w:p>
        </w:tc>
      </w:tr>
      <w:tr w:rsidR="001F2755" w:rsidRPr="005D3536" w:rsidTr="001A352D">
        <w:trPr>
          <w:trHeight w:val="300"/>
          <w:jc w:val="center"/>
        </w:trPr>
        <w:tc>
          <w:tcPr>
            <w:tcW w:w="731" w:type="dxa"/>
            <w:vMerge/>
            <w:vAlign w:val="center"/>
            <w:hideMark/>
          </w:tcPr>
          <w:p w:rsidR="001F2755" w:rsidRPr="005D3536" w:rsidRDefault="001F2755" w:rsidP="001A352D">
            <w:pPr>
              <w:spacing w:after="0" w:line="240" w:lineRule="auto"/>
              <w:ind w:left="0" w:firstLine="0"/>
              <w:jc w:val="left"/>
              <w:rPr>
                <w:color w:val="auto"/>
              </w:rPr>
            </w:pP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б) Ваздух-вода</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370,000</w:t>
            </w:r>
          </w:p>
        </w:tc>
        <w:tc>
          <w:tcPr>
            <w:tcW w:w="1472" w:type="dxa"/>
            <w:shd w:val="clear" w:color="auto" w:fill="BFBFBF" w:themeFill="background1" w:themeFillShade="BF"/>
            <w:noWrap/>
            <w:vAlign w:val="center"/>
          </w:tcPr>
          <w:p w:rsidR="001F2755" w:rsidRPr="005D3536" w:rsidRDefault="001F2755" w:rsidP="001A352D">
            <w:pPr>
              <w:spacing w:after="0" w:line="240" w:lineRule="auto"/>
              <w:ind w:left="0" w:firstLine="0"/>
              <w:jc w:val="center"/>
              <w:rPr>
                <w:color w:val="auto"/>
              </w:rPr>
            </w:pP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444,000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481,000</w:t>
            </w:r>
          </w:p>
        </w:tc>
      </w:tr>
      <w:tr w:rsidR="001F2755" w:rsidRPr="005D3536" w:rsidTr="001A352D">
        <w:trPr>
          <w:trHeight w:val="300"/>
          <w:jc w:val="center"/>
        </w:trPr>
        <w:tc>
          <w:tcPr>
            <w:tcW w:w="731" w:type="dxa"/>
            <w:vMerge/>
            <w:vAlign w:val="center"/>
            <w:hideMark/>
          </w:tcPr>
          <w:p w:rsidR="001F2755" w:rsidRPr="005D3536" w:rsidRDefault="001F2755" w:rsidP="001A352D">
            <w:pPr>
              <w:spacing w:after="0" w:line="240" w:lineRule="auto"/>
              <w:ind w:left="0" w:firstLine="0"/>
              <w:jc w:val="left"/>
              <w:rPr>
                <w:color w:val="auto"/>
              </w:rPr>
            </w:pP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в) Вода-вода</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400,000</w:t>
            </w:r>
          </w:p>
        </w:tc>
        <w:tc>
          <w:tcPr>
            <w:tcW w:w="1472" w:type="dxa"/>
            <w:shd w:val="clear" w:color="auto" w:fill="BFBFBF" w:themeFill="background1" w:themeFillShade="BF"/>
            <w:noWrap/>
            <w:vAlign w:val="center"/>
          </w:tcPr>
          <w:p w:rsidR="001F2755" w:rsidRPr="005D3536" w:rsidRDefault="001F2755" w:rsidP="001A352D">
            <w:pPr>
              <w:spacing w:after="0" w:line="240" w:lineRule="auto"/>
              <w:ind w:left="0" w:firstLine="0"/>
              <w:jc w:val="center"/>
              <w:rPr>
                <w:color w:val="auto"/>
              </w:rPr>
            </w:pP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480,000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520,000</w:t>
            </w:r>
          </w:p>
        </w:tc>
      </w:tr>
      <w:tr w:rsidR="001F2755" w:rsidRPr="005D3536" w:rsidTr="001A352D">
        <w:trPr>
          <w:trHeight w:val="300"/>
          <w:jc w:val="center"/>
        </w:trPr>
        <w:tc>
          <w:tcPr>
            <w:tcW w:w="731" w:type="dxa"/>
            <w:vMerge/>
            <w:vAlign w:val="center"/>
            <w:hideMark/>
          </w:tcPr>
          <w:p w:rsidR="001F2755" w:rsidRPr="005D3536" w:rsidRDefault="001F2755" w:rsidP="001A352D">
            <w:pPr>
              <w:spacing w:after="0" w:line="240" w:lineRule="auto"/>
              <w:ind w:left="0" w:firstLine="0"/>
              <w:jc w:val="left"/>
              <w:rPr>
                <w:color w:val="auto"/>
              </w:rPr>
            </w:pP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г) Земља-вода</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400,000</w:t>
            </w:r>
          </w:p>
        </w:tc>
        <w:tc>
          <w:tcPr>
            <w:tcW w:w="1472" w:type="dxa"/>
            <w:shd w:val="clear" w:color="auto" w:fill="BFBFBF" w:themeFill="background1" w:themeFillShade="BF"/>
            <w:noWrap/>
            <w:vAlign w:val="center"/>
          </w:tcPr>
          <w:p w:rsidR="001F2755" w:rsidRPr="005D3536" w:rsidRDefault="001F2755" w:rsidP="001A352D">
            <w:pPr>
              <w:spacing w:after="0" w:line="240" w:lineRule="auto"/>
              <w:ind w:left="0" w:firstLine="0"/>
              <w:jc w:val="center"/>
              <w:rPr>
                <w:color w:val="auto"/>
              </w:rPr>
            </w:pP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480,000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520,000</w:t>
            </w:r>
          </w:p>
        </w:tc>
      </w:tr>
      <w:tr w:rsidR="001F2755" w:rsidRPr="005D3536" w:rsidTr="001A352D">
        <w:trPr>
          <w:trHeight w:val="495"/>
          <w:jc w:val="center"/>
        </w:trPr>
        <w:tc>
          <w:tcPr>
            <w:tcW w:w="731" w:type="dxa"/>
            <w:vMerge w:val="restart"/>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rPr>
              <w:t xml:space="preserve">6) </w:t>
            </w:r>
            <w:r w:rsidRPr="005D3536">
              <w:rPr>
                <w:color w:val="auto"/>
                <w:sz w:val="22"/>
                <w:lang w:val="sr-Cyrl-CS"/>
              </w:rPr>
              <w:t>*</w:t>
            </w:r>
          </w:p>
        </w:tc>
        <w:tc>
          <w:tcPr>
            <w:tcW w:w="2725" w:type="dxa"/>
            <w:vMerge w:val="restart"/>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Замена или уградња нове инсталације</w:t>
            </w:r>
          </w:p>
        </w:tc>
        <w:tc>
          <w:tcPr>
            <w:tcW w:w="1472" w:type="dxa"/>
            <w:vMerge w:val="restart"/>
            <w:shd w:val="clear" w:color="auto" w:fill="auto"/>
            <w:noWrap/>
            <w:vAlign w:val="center"/>
          </w:tcPr>
          <w:p w:rsidR="001F2755" w:rsidRPr="005D3536" w:rsidRDefault="001F2755" w:rsidP="001A352D">
            <w:pPr>
              <w:spacing w:after="0" w:line="240" w:lineRule="auto"/>
              <w:ind w:left="0"/>
              <w:jc w:val="center"/>
              <w:rPr>
                <w:color w:val="auto"/>
                <w:lang w:val="sr-Cyrl-CS"/>
              </w:rPr>
            </w:pPr>
            <w:r w:rsidRPr="005D3536">
              <w:rPr>
                <w:rFonts w:eastAsia="Calibri"/>
                <w:color w:val="auto"/>
                <w:sz w:val="22"/>
                <w:lang w:val="sr-Cyrl-CS"/>
              </w:rPr>
              <w:t>150,000</w:t>
            </w:r>
          </w:p>
        </w:tc>
        <w:tc>
          <w:tcPr>
            <w:tcW w:w="1472" w:type="dxa"/>
            <w:shd w:val="clear" w:color="auto" w:fill="BFBFBF" w:themeFill="background1" w:themeFillShade="BF"/>
            <w:noWrap/>
            <w:vAlign w:val="center"/>
          </w:tcPr>
          <w:p w:rsidR="001F2755" w:rsidRPr="005D3536" w:rsidRDefault="001F2755" w:rsidP="001A352D">
            <w:pPr>
              <w:spacing w:after="0" w:line="240" w:lineRule="auto"/>
              <w:ind w:left="0" w:firstLine="0"/>
              <w:jc w:val="center"/>
              <w:rPr>
                <w:color w:val="auto"/>
              </w:rPr>
            </w:pPr>
          </w:p>
        </w:tc>
        <w:tc>
          <w:tcPr>
            <w:tcW w:w="1472" w:type="dxa"/>
            <w:vMerge w:val="restart"/>
            <w:shd w:val="clear" w:color="auto" w:fill="auto"/>
            <w:noWrap/>
            <w:vAlign w:val="center"/>
          </w:tcPr>
          <w:p w:rsidR="001F2755" w:rsidRPr="005D3536" w:rsidRDefault="001F2755" w:rsidP="001A352D">
            <w:pPr>
              <w:spacing w:after="0" w:line="240" w:lineRule="auto"/>
              <w:ind w:left="0"/>
              <w:jc w:val="center"/>
              <w:rPr>
                <w:color w:val="auto"/>
                <w:lang w:val="sr-Cyrl-CS"/>
              </w:rPr>
            </w:pPr>
            <w:r w:rsidRPr="005D3536">
              <w:rPr>
                <w:rFonts w:eastAsia="Calibri"/>
                <w:color w:val="auto"/>
                <w:sz w:val="22"/>
                <w:lang w:val="sr-Cyrl-CS"/>
              </w:rPr>
              <w:t>180,000</w:t>
            </w:r>
          </w:p>
        </w:tc>
        <w:tc>
          <w:tcPr>
            <w:tcW w:w="1472" w:type="dxa"/>
            <w:vMerge w:val="restart"/>
            <w:shd w:val="clear" w:color="auto" w:fill="auto"/>
            <w:noWrap/>
            <w:vAlign w:val="center"/>
          </w:tcPr>
          <w:p w:rsidR="001F2755" w:rsidRPr="005D3536" w:rsidRDefault="001F2755" w:rsidP="001A352D">
            <w:pPr>
              <w:spacing w:after="0" w:line="240" w:lineRule="auto"/>
              <w:ind w:left="0"/>
              <w:jc w:val="center"/>
              <w:rPr>
                <w:color w:val="auto"/>
                <w:lang w:val="sr-Cyrl-CS"/>
              </w:rPr>
            </w:pPr>
            <w:r w:rsidRPr="005D3536">
              <w:rPr>
                <w:rFonts w:eastAsia="Calibri"/>
                <w:color w:val="auto"/>
                <w:sz w:val="22"/>
                <w:lang w:val="sr-Cyrl-CS"/>
              </w:rPr>
              <w:t>195,000</w:t>
            </w:r>
          </w:p>
        </w:tc>
      </w:tr>
      <w:tr w:rsidR="001F2755" w:rsidRPr="005D3536" w:rsidTr="001A352D">
        <w:trPr>
          <w:trHeight w:val="420"/>
          <w:jc w:val="center"/>
        </w:trPr>
        <w:tc>
          <w:tcPr>
            <w:tcW w:w="731" w:type="dxa"/>
            <w:vMerge/>
            <w:vAlign w:val="center"/>
            <w:hideMark/>
          </w:tcPr>
          <w:p w:rsidR="001F2755" w:rsidRPr="005D3536" w:rsidRDefault="001F2755" w:rsidP="001A352D">
            <w:pPr>
              <w:spacing w:after="0" w:line="240" w:lineRule="auto"/>
              <w:ind w:left="0" w:firstLine="0"/>
              <w:jc w:val="left"/>
              <w:rPr>
                <w:color w:val="auto"/>
              </w:rPr>
            </w:pPr>
          </w:p>
        </w:tc>
        <w:tc>
          <w:tcPr>
            <w:tcW w:w="2725" w:type="dxa"/>
            <w:vMerge/>
            <w:vAlign w:val="center"/>
            <w:hideMark/>
          </w:tcPr>
          <w:p w:rsidR="001F2755" w:rsidRPr="005D3536" w:rsidRDefault="001F2755" w:rsidP="001A352D">
            <w:pPr>
              <w:spacing w:after="0" w:line="240" w:lineRule="auto"/>
              <w:ind w:left="0" w:firstLine="0"/>
              <w:jc w:val="left"/>
              <w:rPr>
                <w:color w:val="auto"/>
              </w:rPr>
            </w:pPr>
          </w:p>
        </w:tc>
        <w:tc>
          <w:tcPr>
            <w:tcW w:w="1472" w:type="dxa"/>
            <w:vMerge/>
            <w:noWrap/>
            <w:vAlign w:val="center"/>
            <w:hideMark/>
          </w:tcPr>
          <w:p w:rsidR="001F2755" w:rsidRPr="005D3536" w:rsidRDefault="001F2755" w:rsidP="001A352D">
            <w:pPr>
              <w:spacing w:after="0" w:line="240" w:lineRule="auto"/>
              <w:ind w:left="0" w:firstLine="0"/>
              <w:jc w:val="center"/>
              <w:rPr>
                <w:color w:val="auto"/>
              </w:rPr>
            </w:pPr>
          </w:p>
        </w:tc>
        <w:tc>
          <w:tcPr>
            <w:tcW w:w="1472" w:type="dxa"/>
            <w:shd w:val="clear" w:color="auto" w:fill="BFBFBF" w:themeFill="background1" w:themeFillShade="BF"/>
            <w:noWrap/>
            <w:vAlign w:val="center"/>
            <w:hideMark/>
          </w:tcPr>
          <w:p w:rsidR="001F2755" w:rsidRPr="005D3536" w:rsidRDefault="001F2755" w:rsidP="001A352D">
            <w:pPr>
              <w:spacing w:after="0" w:line="240" w:lineRule="auto"/>
              <w:ind w:left="0" w:firstLine="0"/>
              <w:jc w:val="center"/>
              <w:rPr>
                <w:color w:val="auto"/>
              </w:rPr>
            </w:pPr>
          </w:p>
        </w:tc>
        <w:tc>
          <w:tcPr>
            <w:tcW w:w="1472" w:type="dxa"/>
            <w:vMerge/>
            <w:noWrap/>
            <w:vAlign w:val="center"/>
            <w:hideMark/>
          </w:tcPr>
          <w:p w:rsidR="001F2755" w:rsidRPr="005D3536" w:rsidRDefault="001F2755" w:rsidP="001A352D">
            <w:pPr>
              <w:spacing w:after="0" w:line="240" w:lineRule="auto"/>
              <w:ind w:left="0" w:firstLine="0"/>
              <w:jc w:val="center"/>
              <w:rPr>
                <w:color w:val="auto"/>
              </w:rPr>
            </w:pPr>
          </w:p>
        </w:tc>
        <w:tc>
          <w:tcPr>
            <w:tcW w:w="1472" w:type="dxa"/>
            <w:vMerge/>
            <w:noWrap/>
            <w:vAlign w:val="center"/>
            <w:hideMark/>
          </w:tcPr>
          <w:p w:rsidR="001F2755" w:rsidRPr="005D3536" w:rsidRDefault="001F2755" w:rsidP="001A352D">
            <w:pPr>
              <w:spacing w:after="0" w:line="240" w:lineRule="auto"/>
              <w:ind w:left="0" w:firstLine="0"/>
              <w:jc w:val="center"/>
              <w:rPr>
                <w:color w:val="auto"/>
              </w:rPr>
            </w:pPr>
          </w:p>
        </w:tc>
      </w:tr>
      <w:tr w:rsidR="001F2755" w:rsidRPr="005D3536" w:rsidTr="001A352D">
        <w:trPr>
          <w:trHeight w:val="600"/>
          <w:jc w:val="center"/>
        </w:trPr>
        <w:tc>
          <w:tcPr>
            <w:tcW w:w="731" w:type="dxa"/>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rPr>
              <w:t>7)</w:t>
            </w: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 xml:space="preserve">Уградња соларних колектора за припрему </w:t>
            </w:r>
            <w:r w:rsidRPr="005D3536">
              <w:rPr>
                <w:color w:val="auto"/>
                <w:sz w:val="22"/>
                <w:lang w:val="sr-Cyrl-CS"/>
              </w:rPr>
              <w:lastRenderedPageBreak/>
              <w:t>ПТВ</w:t>
            </w:r>
          </w:p>
        </w:tc>
        <w:tc>
          <w:tcPr>
            <w:tcW w:w="1472" w:type="dxa"/>
            <w:shd w:val="clear" w:color="auto" w:fill="auto"/>
            <w:noWrap/>
            <w:vAlign w:val="center"/>
          </w:tcPr>
          <w:p w:rsidR="001F2755" w:rsidRPr="005D3536" w:rsidRDefault="001F2755" w:rsidP="001A352D">
            <w:pPr>
              <w:spacing w:after="0" w:line="240" w:lineRule="auto"/>
              <w:ind w:left="0" w:firstLine="0"/>
              <w:jc w:val="center"/>
              <w:rPr>
                <w:color w:val="auto"/>
              </w:rPr>
            </w:pPr>
            <w:r w:rsidRPr="005D3536">
              <w:rPr>
                <w:rFonts w:eastAsia="Calibri"/>
                <w:color w:val="auto"/>
                <w:sz w:val="22"/>
              </w:rPr>
              <w:lastRenderedPageBreak/>
              <w:t>160,000</w:t>
            </w:r>
          </w:p>
        </w:tc>
        <w:tc>
          <w:tcPr>
            <w:tcW w:w="1472" w:type="dxa"/>
            <w:shd w:val="clear" w:color="auto" w:fill="BFBFBF" w:themeFill="background1" w:themeFillShade="BF"/>
            <w:noWrap/>
            <w:vAlign w:val="center"/>
          </w:tcPr>
          <w:p w:rsidR="001F2755" w:rsidRPr="005D3536" w:rsidRDefault="001F2755" w:rsidP="001A352D">
            <w:pPr>
              <w:spacing w:after="0" w:line="240" w:lineRule="auto"/>
              <w:ind w:left="0" w:firstLine="0"/>
              <w:jc w:val="center"/>
              <w:rPr>
                <w:color w:val="auto"/>
              </w:rPr>
            </w:pPr>
          </w:p>
        </w:tc>
        <w:tc>
          <w:tcPr>
            <w:tcW w:w="1472" w:type="dxa"/>
            <w:shd w:val="clear" w:color="auto" w:fill="BFBFBF" w:themeFill="background1" w:themeFillShade="BF"/>
            <w:noWrap/>
            <w:vAlign w:val="center"/>
          </w:tcPr>
          <w:p w:rsidR="001F2755" w:rsidRPr="005D3536" w:rsidRDefault="001F2755" w:rsidP="001A352D">
            <w:pPr>
              <w:spacing w:after="0" w:line="240" w:lineRule="auto"/>
              <w:ind w:left="0" w:firstLine="0"/>
              <w:jc w:val="center"/>
              <w:rPr>
                <w:color w:val="auto"/>
              </w:rPr>
            </w:pP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208,000</w:t>
            </w:r>
          </w:p>
        </w:tc>
      </w:tr>
      <w:tr w:rsidR="001F2755" w:rsidRPr="005D3536" w:rsidTr="001A352D">
        <w:trPr>
          <w:trHeight w:val="600"/>
          <w:jc w:val="center"/>
        </w:trPr>
        <w:tc>
          <w:tcPr>
            <w:tcW w:w="731" w:type="dxa"/>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rPr>
              <w:lastRenderedPageBreak/>
              <w:t xml:space="preserve">8) </w:t>
            </w: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Уградња соларних панела за електричну енергију</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420,000</w:t>
            </w:r>
          </w:p>
        </w:tc>
        <w:tc>
          <w:tcPr>
            <w:tcW w:w="1472" w:type="dxa"/>
            <w:shd w:val="clear" w:color="auto" w:fill="BFBFBF" w:themeFill="background1" w:themeFillShade="BF"/>
            <w:noWrap/>
            <w:vAlign w:val="center"/>
          </w:tcPr>
          <w:p w:rsidR="001F2755" w:rsidRPr="005D3536" w:rsidRDefault="001F2755" w:rsidP="001A352D">
            <w:pPr>
              <w:spacing w:after="0" w:line="240" w:lineRule="auto"/>
              <w:ind w:left="0" w:firstLine="0"/>
              <w:jc w:val="center"/>
              <w:rPr>
                <w:color w:val="auto"/>
              </w:rPr>
            </w:pPr>
          </w:p>
        </w:tc>
        <w:tc>
          <w:tcPr>
            <w:tcW w:w="1472" w:type="dxa"/>
            <w:shd w:val="clear" w:color="auto" w:fill="BFBFBF" w:themeFill="background1" w:themeFillShade="BF"/>
            <w:noWrap/>
            <w:vAlign w:val="center"/>
          </w:tcPr>
          <w:p w:rsidR="001F2755" w:rsidRPr="005D3536" w:rsidRDefault="001F2755" w:rsidP="001A352D">
            <w:pPr>
              <w:spacing w:after="0" w:line="240" w:lineRule="auto"/>
              <w:ind w:left="0" w:firstLine="0"/>
              <w:jc w:val="center"/>
              <w:rPr>
                <w:color w:val="auto"/>
              </w:rPr>
            </w:pP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546,000</w:t>
            </w:r>
          </w:p>
        </w:tc>
      </w:tr>
      <w:tr w:rsidR="001F2755" w:rsidRPr="005D3536" w:rsidTr="001A352D">
        <w:trPr>
          <w:trHeight w:val="363"/>
          <w:jc w:val="center"/>
        </w:trPr>
        <w:tc>
          <w:tcPr>
            <w:tcW w:w="731" w:type="dxa"/>
            <w:vMerge w:val="restart"/>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rPr>
              <w:t xml:space="preserve">9) </w:t>
            </w:r>
            <w:r w:rsidRPr="005D3536">
              <w:rPr>
                <w:color w:val="auto"/>
                <w:sz w:val="22"/>
                <w:lang w:val="sr-Cyrl-CS"/>
              </w:rPr>
              <w:t>**</w:t>
            </w: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rPr>
            </w:pPr>
            <w:r w:rsidRPr="005D3536">
              <w:rPr>
                <w:color w:val="auto"/>
                <w:sz w:val="22"/>
                <w:lang w:val="sr-Cyrl-CS"/>
              </w:rPr>
              <w:t>Израда техничке документације</w:t>
            </w:r>
            <w:r w:rsidRPr="005D3536">
              <w:rPr>
                <w:color w:val="auto"/>
                <w:sz w:val="22"/>
              </w:rPr>
              <w:t>:</w:t>
            </w:r>
          </w:p>
        </w:tc>
        <w:tc>
          <w:tcPr>
            <w:tcW w:w="5888" w:type="dxa"/>
            <w:gridSpan w:val="4"/>
            <w:shd w:val="clear" w:color="auto" w:fill="auto"/>
          </w:tcPr>
          <w:p w:rsidR="001F2755" w:rsidRPr="005D3536" w:rsidRDefault="001F2755" w:rsidP="001A352D">
            <w:pPr>
              <w:spacing w:after="160" w:line="259" w:lineRule="auto"/>
              <w:ind w:left="0" w:firstLine="0"/>
              <w:jc w:val="left"/>
              <w:rPr>
                <w:color w:val="auto"/>
              </w:rPr>
            </w:pPr>
          </w:p>
        </w:tc>
      </w:tr>
      <w:tr w:rsidR="001F2755" w:rsidRPr="005D3536" w:rsidTr="001A352D">
        <w:trPr>
          <w:trHeight w:val="315"/>
          <w:jc w:val="center"/>
        </w:trPr>
        <w:tc>
          <w:tcPr>
            <w:tcW w:w="731" w:type="dxa"/>
            <w:vMerge/>
            <w:vAlign w:val="center"/>
            <w:hideMark/>
          </w:tcPr>
          <w:p w:rsidR="001F2755" w:rsidRPr="005D3536" w:rsidRDefault="001F2755" w:rsidP="001A352D">
            <w:pPr>
              <w:spacing w:after="0" w:line="240" w:lineRule="auto"/>
              <w:ind w:left="0" w:firstLine="0"/>
              <w:jc w:val="left"/>
              <w:rPr>
                <w:color w:val="auto"/>
              </w:rPr>
            </w:pP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a) Идејни пројекат енергетске санације ( архитектура/машинство )</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1F2755" w:rsidRPr="005D3536" w:rsidRDefault="001F2755" w:rsidP="001A352D">
            <w:pPr>
              <w:spacing w:after="0" w:line="240" w:lineRule="auto"/>
              <w:ind w:left="0" w:firstLine="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40,000</w:t>
            </w:r>
          </w:p>
        </w:tc>
      </w:tr>
      <w:tr w:rsidR="001F2755" w:rsidRPr="005D3536" w:rsidTr="001A352D">
        <w:trPr>
          <w:trHeight w:val="300"/>
          <w:jc w:val="center"/>
        </w:trPr>
        <w:tc>
          <w:tcPr>
            <w:tcW w:w="731" w:type="dxa"/>
            <w:vMerge/>
            <w:vAlign w:val="center"/>
            <w:hideMark/>
          </w:tcPr>
          <w:p w:rsidR="001F2755" w:rsidRPr="005D3536" w:rsidRDefault="001F2755" w:rsidP="001A352D">
            <w:pPr>
              <w:spacing w:after="0" w:line="240" w:lineRule="auto"/>
              <w:ind w:left="0" w:firstLine="0"/>
              <w:jc w:val="left"/>
              <w:rPr>
                <w:color w:val="auto"/>
              </w:rPr>
            </w:pP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б) Елаборат енергетске ефикасности пре и после енергетске санације</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40,000</w:t>
            </w:r>
          </w:p>
        </w:tc>
      </w:tr>
      <w:tr w:rsidR="001F2755" w:rsidRPr="005D3536" w:rsidTr="001A352D">
        <w:trPr>
          <w:trHeight w:val="300"/>
          <w:jc w:val="center"/>
        </w:trPr>
        <w:tc>
          <w:tcPr>
            <w:tcW w:w="731" w:type="dxa"/>
            <w:vMerge/>
            <w:vAlign w:val="center"/>
            <w:hideMark/>
          </w:tcPr>
          <w:p w:rsidR="001F2755" w:rsidRPr="005D3536" w:rsidRDefault="001F2755" w:rsidP="001A352D">
            <w:pPr>
              <w:spacing w:after="0" w:line="240" w:lineRule="auto"/>
              <w:ind w:left="0" w:firstLine="0"/>
              <w:jc w:val="left"/>
              <w:rPr>
                <w:color w:val="auto"/>
              </w:rPr>
            </w:pPr>
          </w:p>
        </w:tc>
        <w:tc>
          <w:tcPr>
            <w:tcW w:w="2725"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в) Технички опис и попис радова</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16,000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16,000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16,000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16,000</w:t>
            </w:r>
          </w:p>
        </w:tc>
      </w:tr>
      <w:tr w:rsidR="001F2755" w:rsidRPr="005D3536" w:rsidTr="001A352D">
        <w:trPr>
          <w:trHeight w:val="300"/>
          <w:jc w:val="center"/>
        </w:trPr>
        <w:tc>
          <w:tcPr>
            <w:tcW w:w="731" w:type="dxa"/>
            <w:vMerge/>
            <w:vAlign w:val="center"/>
          </w:tcPr>
          <w:p w:rsidR="001F2755" w:rsidRPr="005D3536" w:rsidRDefault="001F2755" w:rsidP="001A352D">
            <w:pPr>
              <w:spacing w:after="0" w:line="240" w:lineRule="auto"/>
              <w:ind w:left="0" w:firstLine="0"/>
              <w:jc w:val="left"/>
              <w:rPr>
                <w:color w:val="auto"/>
              </w:rPr>
            </w:pPr>
          </w:p>
        </w:tc>
        <w:tc>
          <w:tcPr>
            <w:tcW w:w="2725" w:type="dxa"/>
            <w:shd w:val="clear" w:color="auto" w:fill="auto"/>
            <w:noWrap/>
            <w:vAlign w:val="center"/>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г) Сертификат о енергетским својствима пре санације</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20,000</w:t>
            </w:r>
          </w:p>
        </w:tc>
      </w:tr>
      <w:tr w:rsidR="001F2755" w:rsidRPr="005D3536" w:rsidTr="001A352D">
        <w:trPr>
          <w:trHeight w:val="300"/>
          <w:jc w:val="center"/>
        </w:trPr>
        <w:tc>
          <w:tcPr>
            <w:tcW w:w="731" w:type="dxa"/>
            <w:vMerge/>
            <w:vAlign w:val="center"/>
          </w:tcPr>
          <w:p w:rsidR="001F2755" w:rsidRPr="005D3536" w:rsidRDefault="001F2755" w:rsidP="001A352D">
            <w:pPr>
              <w:spacing w:after="0" w:line="240" w:lineRule="auto"/>
              <w:ind w:left="0" w:firstLine="0"/>
              <w:jc w:val="left"/>
              <w:rPr>
                <w:color w:val="auto"/>
              </w:rPr>
            </w:pPr>
          </w:p>
        </w:tc>
        <w:tc>
          <w:tcPr>
            <w:tcW w:w="2725" w:type="dxa"/>
            <w:shd w:val="clear" w:color="auto" w:fill="auto"/>
            <w:noWrap/>
            <w:vAlign w:val="center"/>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д) Катастарско топографски план</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24,000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24,000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24,000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24,000</w:t>
            </w:r>
          </w:p>
        </w:tc>
      </w:tr>
      <w:tr w:rsidR="001F2755" w:rsidRPr="005D3536" w:rsidTr="001A352D">
        <w:trPr>
          <w:trHeight w:val="300"/>
          <w:jc w:val="center"/>
        </w:trPr>
        <w:tc>
          <w:tcPr>
            <w:tcW w:w="731" w:type="dxa"/>
            <w:vMerge/>
            <w:vAlign w:val="center"/>
          </w:tcPr>
          <w:p w:rsidR="001F2755" w:rsidRPr="005D3536" w:rsidRDefault="001F2755" w:rsidP="001A352D">
            <w:pPr>
              <w:spacing w:after="0" w:line="240" w:lineRule="auto"/>
              <w:ind w:left="0" w:firstLine="0"/>
              <w:jc w:val="left"/>
              <w:rPr>
                <w:color w:val="auto"/>
              </w:rPr>
            </w:pPr>
          </w:p>
        </w:tc>
        <w:tc>
          <w:tcPr>
            <w:tcW w:w="2725" w:type="dxa"/>
            <w:shd w:val="clear" w:color="auto" w:fill="auto"/>
            <w:noWrap/>
            <w:vAlign w:val="center"/>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ђ) Сертификат о енергетским својствима после санације</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20,000</w:t>
            </w:r>
          </w:p>
        </w:tc>
        <w:tc>
          <w:tcPr>
            <w:tcW w:w="1472"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20,000</w:t>
            </w:r>
          </w:p>
        </w:tc>
      </w:tr>
    </w:tbl>
    <w:p w:rsidR="001F2755" w:rsidRPr="005D3536" w:rsidRDefault="001F2755" w:rsidP="001F2755">
      <w:pPr>
        <w:tabs>
          <w:tab w:val="left" w:pos="360"/>
        </w:tabs>
        <w:spacing w:after="0"/>
        <w:rPr>
          <w:bCs/>
          <w:iCs/>
          <w:color w:val="auto"/>
          <w:sz w:val="22"/>
          <w:szCs w:val="24"/>
          <w:lang w:val="sr-Cyrl-CS"/>
        </w:rPr>
      </w:pPr>
      <w:r w:rsidRPr="005D3536">
        <w:rPr>
          <w:color w:val="auto"/>
          <w:sz w:val="22"/>
          <w:lang w:val="sr-Cyrl-CS"/>
        </w:rPr>
        <w:t>Напомене:</w:t>
      </w:r>
    </w:p>
    <w:p w:rsidR="001F2755" w:rsidRPr="005D3536" w:rsidRDefault="001F2755" w:rsidP="001F2755">
      <w:pPr>
        <w:tabs>
          <w:tab w:val="left" w:pos="360"/>
        </w:tabs>
        <w:spacing w:after="0"/>
        <w:ind w:left="0" w:firstLine="0"/>
        <w:rPr>
          <w:bCs/>
          <w:iCs/>
          <w:color w:val="auto"/>
          <w:sz w:val="22"/>
          <w:szCs w:val="24"/>
          <w:lang w:val="ru-RU"/>
        </w:rPr>
      </w:pPr>
      <w:r w:rsidRPr="005D3536">
        <w:rPr>
          <w:bCs/>
          <w:iCs/>
          <w:color w:val="auto"/>
          <w:sz w:val="22"/>
          <w:szCs w:val="24"/>
          <w:lang w:val="ru-RU"/>
        </w:rPr>
        <w:tab/>
      </w:r>
      <w:r w:rsidRPr="005D3536">
        <w:rPr>
          <w:bCs/>
          <w:iCs/>
          <w:color w:val="auto"/>
          <w:sz w:val="22"/>
          <w:szCs w:val="24"/>
          <w:lang w:val="sr-Cyrl-CS"/>
        </w:rPr>
        <w:t>*Мера замена или уградња нове инсталације грејања не може бити примењена самостално већ искључиво уз неку од мера 4), или 5)</w:t>
      </w:r>
      <w:r w:rsidRPr="005D3536">
        <w:rPr>
          <w:bCs/>
          <w:iCs/>
          <w:strike/>
          <w:color w:val="auto"/>
          <w:sz w:val="22"/>
          <w:szCs w:val="24"/>
          <w:lang w:val="sr-Cyrl-CS"/>
        </w:rPr>
        <w:t>,</w:t>
      </w:r>
      <w:r w:rsidRPr="005D3536">
        <w:rPr>
          <w:bCs/>
          <w:iCs/>
          <w:color w:val="auto"/>
          <w:sz w:val="22"/>
          <w:szCs w:val="24"/>
          <w:lang w:val="sr-Cyrl-CS"/>
        </w:rPr>
        <w:t>без обзира да ли се подноси пријава за појединачну меру/мере или пакет мера.</w:t>
      </w:r>
    </w:p>
    <w:p w:rsidR="001F2755" w:rsidRPr="005D3536" w:rsidRDefault="001F2755" w:rsidP="001F2755">
      <w:pPr>
        <w:tabs>
          <w:tab w:val="left" w:pos="360"/>
        </w:tabs>
        <w:spacing w:after="0"/>
        <w:ind w:left="0" w:firstLine="0"/>
        <w:rPr>
          <w:bCs/>
          <w:iCs/>
          <w:color w:val="auto"/>
          <w:sz w:val="22"/>
          <w:szCs w:val="24"/>
          <w:lang w:val="sr-Cyrl-CS"/>
        </w:rPr>
      </w:pPr>
      <w:r w:rsidRPr="005D3536">
        <w:rPr>
          <w:bCs/>
          <w:iCs/>
          <w:color w:val="auto"/>
          <w:sz w:val="22"/>
          <w:szCs w:val="24"/>
          <w:lang w:val="ru-RU"/>
        </w:rPr>
        <w:tab/>
      </w:r>
      <w:r w:rsidRPr="005D3536">
        <w:rPr>
          <w:bCs/>
          <w:iCs/>
          <w:color w:val="auto"/>
          <w:sz w:val="22"/>
          <w:szCs w:val="24"/>
          <w:lang w:val="sr-Cyrl-CS"/>
        </w:rPr>
        <w:t>**</w:t>
      </w:r>
      <w:r w:rsidRPr="005D3536">
        <w:rPr>
          <w:color w:val="auto"/>
          <w:sz w:val="22"/>
          <w:lang w:val="sr-Cyrl-CS"/>
        </w:rPr>
        <w:t>Мера израде техничке документације не може бити примењена самостално, већ искључиво уз неку од мера 2)-5) или 6). У том случају додељују се бесповратна средства без обзира да ли се ова мера примењује уз појединачну меру  2)- 5) или 6) или у оквиру пакета</w:t>
      </w:r>
      <w:r w:rsidRPr="005D3536">
        <w:rPr>
          <w:bCs/>
          <w:iCs/>
          <w:color w:val="auto"/>
          <w:sz w:val="22"/>
          <w:szCs w:val="24"/>
          <w:lang w:val="sr-Cyrl-CS"/>
        </w:rPr>
        <w:t>.</w:t>
      </w:r>
      <w:r w:rsidRPr="005D3536">
        <w:rPr>
          <w:color w:val="auto"/>
          <w:sz w:val="22"/>
          <w:lang w:val="sr-Cyrl-CS"/>
        </w:rPr>
        <w:t xml:space="preserve">Мера израде техничке документације може се састојати из више наведених </w:t>
      </w:r>
      <w:r w:rsidRPr="00136671">
        <w:rPr>
          <w:color w:val="auto"/>
          <w:sz w:val="22"/>
          <w:lang w:val="sr-Cyrl-CS"/>
        </w:rPr>
        <w:t xml:space="preserve">делова а)-ђ) према </w:t>
      </w:r>
      <w:r w:rsidRPr="005D3536">
        <w:rPr>
          <w:color w:val="auto"/>
          <w:sz w:val="22"/>
          <w:lang w:val="sr-Cyrl-CS"/>
        </w:rPr>
        <w:t>важећој законској регулативи.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у Србији“ образовану од стране Министарства рударства и енергетике (у даљем тексту: ЈИП).</w:t>
      </w:r>
    </w:p>
    <w:p w:rsidR="001F2755" w:rsidRPr="005D3536" w:rsidRDefault="001F2755" w:rsidP="001F2755">
      <w:pPr>
        <w:tabs>
          <w:tab w:val="left" w:pos="360"/>
        </w:tabs>
        <w:spacing w:after="0"/>
        <w:ind w:left="0" w:firstLine="720"/>
        <w:rPr>
          <w:bCs/>
          <w:iCs/>
          <w:color w:val="auto"/>
          <w:szCs w:val="24"/>
          <w:lang w:val="sr-Cyrl-CS"/>
        </w:rPr>
      </w:pPr>
    </w:p>
    <w:p w:rsidR="001F2755" w:rsidRPr="005D3536" w:rsidRDefault="001F2755" w:rsidP="001F2755">
      <w:pPr>
        <w:tabs>
          <w:tab w:val="left" w:pos="360"/>
        </w:tabs>
        <w:spacing w:after="0"/>
        <w:ind w:left="0" w:firstLine="0"/>
        <w:rPr>
          <w:bCs/>
          <w:iCs/>
          <w:color w:val="auto"/>
          <w:szCs w:val="24"/>
          <w:lang w:val="sr-Cyrl-CS"/>
        </w:rPr>
      </w:pPr>
      <w:r w:rsidRPr="005D3536">
        <w:rPr>
          <w:b/>
          <w:iCs/>
          <w:color w:val="auto"/>
          <w:szCs w:val="24"/>
          <w:lang w:val="sr-Cyrl-CS"/>
        </w:rPr>
        <w:t>Табела 2.</w:t>
      </w:r>
      <w:r w:rsidRPr="005D3536">
        <w:rPr>
          <w:bCs/>
          <w:iCs/>
          <w:color w:val="auto"/>
          <w:szCs w:val="24"/>
          <w:lang w:val="sr-Cyrl-CS"/>
        </w:rPr>
        <w:t xml:space="preserve"> - Максимални износи бесповратних средстава по мерама енергетске ефикасности </w:t>
      </w:r>
      <w:r w:rsidRPr="005D3536">
        <w:rPr>
          <w:b/>
          <w:iCs/>
          <w:color w:val="auto"/>
          <w:szCs w:val="24"/>
          <w:lang w:val="sr-Cyrl-CS"/>
        </w:rPr>
        <w:t>за станове</w:t>
      </w:r>
    </w:p>
    <w:tbl>
      <w:tblPr>
        <w:tblW w:w="7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3624"/>
        <w:gridCol w:w="2551"/>
      </w:tblGrid>
      <w:tr w:rsidR="001F2755" w:rsidRPr="005D3536" w:rsidTr="001A352D">
        <w:trPr>
          <w:trHeight w:val="705"/>
          <w:jc w:val="center"/>
        </w:trPr>
        <w:tc>
          <w:tcPr>
            <w:tcW w:w="4461" w:type="dxa"/>
            <w:gridSpan w:val="2"/>
            <w:shd w:val="clear" w:color="auto" w:fill="auto"/>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lang w:val="sr-Cyrl-CS"/>
              </w:rPr>
              <w:t>МЕРЕ ЕНЕРГЕТСКЕ САНАЦИЈЕ из одељка I. Јавног позива</w:t>
            </w:r>
          </w:p>
        </w:tc>
        <w:tc>
          <w:tcPr>
            <w:tcW w:w="2551" w:type="dxa"/>
            <w:shd w:val="clear" w:color="auto" w:fill="auto"/>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lang w:val="sr-Cyrl-CS"/>
              </w:rPr>
              <w:t>МАКСИМАЛНИ ИЗНОСИ БЕСПОВРАТНИХ СРЕДСТАВА</w:t>
            </w:r>
          </w:p>
        </w:tc>
      </w:tr>
      <w:tr w:rsidR="001F2755" w:rsidRPr="005D3536" w:rsidTr="001A352D">
        <w:trPr>
          <w:trHeight w:val="600"/>
          <w:jc w:val="center"/>
        </w:trPr>
        <w:tc>
          <w:tcPr>
            <w:tcW w:w="837" w:type="dxa"/>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rPr>
              <w:t>1</w:t>
            </w:r>
            <w:r w:rsidRPr="005D3536">
              <w:rPr>
                <w:color w:val="auto"/>
                <w:sz w:val="22"/>
                <w:lang w:val="sr-Cyrl-CS"/>
              </w:rPr>
              <w:t>)</w:t>
            </w:r>
          </w:p>
        </w:tc>
        <w:tc>
          <w:tcPr>
            <w:tcW w:w="3624"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Замена спољних прозора и врата</w:t>
            </w:r>
          </w:p>
        </w:tc>
        <w:tc>
          <w:tcPr>
            <w:tcW w:w="2551"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180,000</w:t>
            </w:r>
          </w:p>
        </w:tc>
      </w:tr>
      <w:tr w:rsidR="001F2755" w:rsidRPr="005D3536" w:rsidTr="001A352D">
        <w:trPr>
          <w:trHeight w:val="300"/>
          <w:jc w:val="center"/>
        </w:trPr>
        <w:tc>
          <w:tcPr>
            <w:tcW w:w="837" w:type="dxa"/>
            <w:vMerge w:val="restart"/>
            <w:shd w:val="clear" w:color="auto" w:fill="auto"/>
            <w:noWrap/>
            <w:vAlign w:val="center"/>
          </w:tcPr>
          <w:p w:rsidR="001F2755" w:rsidRPr="005D3536" w:rsidRDefault="001F2755" w:rsidP="001A352D">
            <w:pPr>
              <w:spacing w:after="0" w:line="240" w:lineRule="auto"/>
              <w:ind w:left="0"/>
              <w:jc w:val="center"/>
              <w:rPr>
                <w:color w:val="auto"/>
              </w:rPr>
            </w:pPr>
            <w:r w:rsidRPr="005D3536">
              <w:rPr>
                <w:color w:val="auto"/>
                <w:sz w:val="22"/>
              </w:rPr>
              <w:t xml:space="preserve"> 5)</w:t>
            </w:r>
          </w:p>
        </w:tc>
        <w:tc>
          <w:tcPr>
            <w:tcW w:w="6175" w:type="dxa"/>
            <w:gridSpan w:val="2"/>
            <w:shd w:val="clear" w:color="auto" w:fill="auto"/>
            <w:noWrap/>
            <w:vAlign w:val="center"/>
          </w:tcPr>
          <w:p w:rsidR="001F2755" w:rsidRPr="005D3536" w:rsidRDefault="001F2755" w:rsidP="001A352D">
            <w:pPr>
              <w:spacing w:after="0" w:line="240" w:lineRule="auto"/>
              <w:ind w:left="0" w:firstLine="0"/>
              <w:jc w:val="left"/>
              <w:rPr>
                <w:color w:val="auto"/>
              </w:rPr>
            </w:pPr>
            <w:r w:rsidRPr="005D3536">
              <w:rPr>
                <w:color w:val="auto"/>
                <w:sz w:val="22"/>
                <w:lang w:val="sr-Cyrl-CS"/>
              </w:rPr>
              <w:t>Уградња топлотне пумпе</w:t>
            </w:r>
          </w:p>
        </w:tc>
      </w:tr>
      <w:tr w:rsidR="001F2755" w:rsidRPr="005D3536" w:rsidTr="001A352D">
        <w:trPr>
          <w:trHeight w:val="300"/>
          <w:jc w:val="center"/>
        </w:trPr>
        <w:tc>
          <w:tcPr>
            <w:tcW w:w="837" w:type="dxa"/>
            <w:vMerge/>
            <w:vAlign w:val="center"/>
            <w:hideMark/>
          </w:tcPr>
          <w:p w:rsidR="001F2755" w:rsidRPr="005D3536" w:rsidRDefault="001F2755" w:rsidP="001A352D">
            <w:pPr>
              <w:spacing w:after="0" w:line="240" w:lineRule="auto"/>
              <w:ind w:left="0" w:firstLine="0"/>
              <w:jc w:val="center"/>
              <w:rPr>
                <w:color w:val="auto"/>
              </w:rPr>
            </w:pPr>
          </w:p>
        </w:tc>
        <w:tc>
          <w:tcPr>
            <w:tcW w:w="3624"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Ваздух-ваздух</w:t>
            </w:r>
          </w:p>
        </w:tc>
        <w:tc>
          <w:tcPr>
            <w:tcW w:w="2551"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150,000</w:t>
            </w:r>
          </w:p>
        </w:tc>
      </w:tr>
      <w:tr w:rsidR="001F2755" w:rsidRPr="005D3536" w:rsidTr="001A352D">
        <w:trPr>
          <w:trHeight w:val="300"/>
          <w:jc w:val="center"/>
        </w:trPr>
        <w:tc>
          <w:tcPr>
            <w:tcW w:w="837" w:type="dxa"/>
            <w:vMerge/>
            <w:vAlign w:val="center"/>
            <w:hideMark/>
          </w:tcPr>
          <w:p w:rsidR="001F2755" w:rsidRPr="005D3536" w:rsidRDefault="001F2755" w:rsidP="001A352D">
            <w:pPr>
              <w:spacing w:after="0" w:line="240" w:lineRule="auto"/>
              <w:ind w:left="0" w:firstLine="0"/>
              <w:jc w:val="left"/>
              <w:rPr>
                <w:color w:val="auto"/>
              </w:rPr>
            </w:pPr>
          </w:p>
        </w:tc>
        <w:tc>
          <w:tcPr>
            <w:tcW w:w="3624"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Ваздух-вода</w:t>
            </w:r>
          </w:p>
        </w:tc>
        <w:tc>
          <w:tcPr>
            <w:tcW w:w="2551"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370,000</w:t>
            </w:r>
          </w:p>
        </w:tc>
      </w:tr>
      <w:tr w:rsidR="001F2755" w:rsidRPr="005D3536" w:rsidTr="001A352D">
        <w:trPr>
          <w:trHeight w:val="495"/>
          <w:jc w:val="center"/>
        </w:trPr>
        <w:tc>
          <w:tcPr>
            <w:tcW w:w="837" w:type="dxa"/>
            <w:vMerge w:val="restart"/>
            <w:shd w:val="clear" w:color="auto" w:fill="auto"/>
            <w:noWrap/>
            <w:vAlign w:val="center"/>
            <w:hideMark/>
          </w:tcPr>
          <w:p w:rsidR="001F2755" w:rsidRPr="005D3536" w:rsidRDefault="001F2755" w:rsidP="001A352D">
            <w:pPr>
              <w:spacing w:after="0" w:line="240" w:lineRule="auto"/>
              <w:ind w:left="0" w:firstLine="0"/>
              <w:jc w:val="center"/>
              <w:rPr>
                <w:color w:val="auto"/>
                <w:lang w:val="sr-Cyrl-CS"/>
              </w:rPr>
            </w:pPr>
            <w:r w:rsidRPr="005D3536">
              <w:rPr>
                <w:color w:val="auto"/>
                <w:sz w:val="22"/>
              </w:rPr>
              <w:t xml:space="preserve"> 6)</w:t>
            </w:r>
            <w:r w:rsidRPr="005D3536">
              <w:rPr>
                <w:color w:val="auto"/>
                <w:sz w:val="22"/>
                <w:lang w:val="sr-Cyrl-CS"/>
              </w:rPr>
              <w:t>*</w:t>
            </w:r>
          </w:p>
        </w:tc>
        <w:tc>
          <w:tcPr>
            <w:tcW w:w="3624" w:type="dxa"/>
            <w:vMerge w:val="restart"/>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Замена или уградња нове инсталације</w:t>
            </w:r>
          </w:p>
        </w:tc>
        <w:tc>
          <w:tcPr>
            <w:tcW w:w="2551" w:type="dxa"/>
            <w:vMerge w:val="restart"/>
            <w:shd w:val="clear" w:color="auto" w:fill="auto"/>
            <w:noWrap/>
            <w:vAlign w:val="center"/>
            <w:hideMark/>
          </w:tcPr>
          <w:p w:rsidR="001F2755" w:rsidRPr="005D3536" w:rsidRDefault="001F2755" w:rsidP="001A352D">
            <w:pPr>
              <w:spacing w:after="0" w:line="240" w:lineRule="auto"/>
              <w:ind w:left="0"/>
              <w:jc w:val="center"/>
              <w:rPr>
                <w:color w:val="auto"/>
                <w:lang w:val="sr-Cyrl-CS"/>
              </w:rPr>
            </w:pPr>
            <w:r w:rsidRPr="005D3536">
              <w:rPr>
                <w:rFonts w:eastAsia="Calibri"/>
                <w:color w:val="auto"/>
                <w:sz w:val="22"/>
                <w:lang w:val="sr-Cyrl-CS"/>
              </w:rPr>
              <w:t>90,000</w:t>
            </w:r>
          </w:p>
        </w:tc>
      </w:tr>
      <w:tr w:rsidR="001F2755" w:rsidRPr="005D3536" w:rsidTr="001A352D">
        <w:trPr>
          <w:trHeight w:val="458"/>
          <w:jc w:val="center"/>
        </w:trPr>
        <w:tc>
          <w:tcPr>
            <w:tcW w:w="837" w:type="dxa"/>
            <w:vMerge/>
            <w:vAlign w:val="center"/>
            <w:hideMark/>
          </w:tcPr>
          <w:p w:rsidR="001F2755" w:rsidRPr="005D3536" w:rsidRDefault="001F2755" w:rsidP="001A352D">
            <w:pPr>
              <w:spacing w:after="0" w:line="240" w:lineRule="auto"/>
              <w:ind w:left="0" w:firstLine="0"/>
              <w:jc w:val="left"/>
              <w:rPr>
                <w:color w:val="auto"/>
              </w:rPr>
            </w:pPr>
          </w:p>
        </w:tc>
        <w:tc>
          <w:tcPr>
            <w:tcW w:w="3624" w:type="dxa"/>
            <w:vMerge/>
            <w:vAlign w:val="center"/>
            <w:hideMark/>
          </w:tcPr>
          <w:p w:rsidR="001F2755" w:rsidRPr="005D3536" w:rsidRDefault="001F2755" w:rsidP="001A352D">
            <w:pPr>
              <w:spacing w:after="0" w:line="240" w:lineRule="auto"/>
              <w:ind w:left="0" w:firstLine="0"/>
              <w:jc w:val="left"/>
              <w:rPr>
                <w:color w:val="auto"/>
              </w:rPr>
            </w:pPr>
          </w:p>
        </w:tc>
        <w:tc>
          <w:tcPr>
            <w:tcW w:w="2551" w:type="dxa"/>
            <w:vMerge/>
            <w:noWrap/>
            <w:vAlign w:val="center"/>
            <w:hideMark/>
          </w:tcPr>
          <w:p w:rsidR="001F2755" w:rsidRPr="005D3536" w:rsidRDefault="001F2755" w:rsidP="001A352D">
            <w:pPr>
              <w:spacing w:after="0" w:line="240" w:lineRule="auto"/>
              <w:ind w:left="0" w:firstLine="0"/>
              <w:jc w:val="center"/>
              <w:rPr>
                <w:color w:val="auto"/>
              </w:rPr>
            </w:pPr>
          </w:p>
        </w:tc>
      </w:tr>
      <w:tr w:rsidR="001F2755" w:rsidRPr="005D3536" w:rsidTr="001A352D">
        <w:trPr>
          <w:trHeight w:val="315"/>
          <w:jc w:val="center"/>
        </w:trPr>
        <w:tc>
          <w:tcPr>
            <w:tcW w:w="837" w:type="dxa"/>
            <w:vMerge w:val="restart"/>
            <w:vAlign w:val="center"/>
          </w:tcPr>
          <w:p w:rsidR="001F2755" w:rsidRPr="005D3536" w:rsidRDefault="001F2755" w:rsidP="001A352D">
            <w:pPr>
              <w:spacing w:after="0" w:line="240" w:lineRule="auto"/>
              <w:ind w:left="0"/>
              <w:jc w:val="left"/>
              <w:rPr>
                <w:color w:val="auto"/>
              </w:rPr>
            </w:pPr>
            <w:r w:rsidRPr="005D3536">
              <w:rPr>
                <w:color w:val="auto"/>
                <w:sz w:val="22"/>
              </w:rPr>
              <w:t xml:space="preserve"> 9)**</w:t>
            </w:r>
          </w:p>
        </w:tc>
        <w:tc>
          <w:tcPr>
            <w:tcW w:w="6175" w:type="dxa"/>
            <w:gridSpan w:val="2"/>
            <w:shd w:val="clear" w:color="auto" w:fill="auto"/>
            <w:noWrap/>
            <w:vAlign w:val="center"/>
          </w:tcPr>
          <w:p w:rsidR="001F2755" w:rsidRPr="005D3536" w:rsidRDefault="001F2755" w:rsidP="001A352D">
            <w:pPr>
              <w:spacing w:after="0" w:line="240" w:lineRule="auto"/>
              <w:ind w:left="0" w:firstLine="0"/>
              <w:jc w:val="left"/>
              <w:rPr>
                <w:color w:val="auto"/>
              </w:rPr>
            </w:pPr>
            <w:r w:rsidRPr="005D3536">
              <w:rPr>
                <w:color w:val="auto"/>
                <w:sz w:val="22"/>
                <w:lang w:val="sr-Cyrl-CS"/>
              </w:rPr>
              <w:t>Израда техничке документације</w:t>
            </w:r>
          </w:p>
        </w:tc>
      </w:tr>
      <w:tr w:rsidR="001F2755" w:rsidRPr="005D3536" w:rsidTr="001A352D">
        <w:trPr>
          <w:trHeight w:val="315"/>
          <w:jc w:val="center"/>
        </w:trPr>
        <w:tc>
          <w:tcPr>
            <w:tcW w:w="837" w:type="dxa"/>
            <w:vMerge/>
            <w:vAlign w:val="center"/>
            <w:hideMark/>
          </w:tcPr>
          <w:p w:rsidR="001F2755" w:rsidRPr="005D3536" w:rsidRDefault="001F2755" w:rsidP="001A352D">
            <w:pPr>
              <w:spacing w:after="0" w:line="240" w:lineRule="auto"/>
              <w:ind w:left="0" w:firstLine="0"/>
              <w:jc w:val="left"/>
              <w:rPr>
                <w:color w:val="auto"/>
              </w:rPr>
            </w:pPr>
          </w:p>
        </w:tc>
        <w:tc>
          <w:tcPr>
            <w:tcW w:w="3624"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 xml:space="preserve">a) Идејни пројекат енергетске </w:t>
            </w:r>
            <w:r w:rsidRPr="005D3536">
              <w:rPr>
                <w:color w:val="auto"/>
                <w:sz w:val="22"/>
                <w:lang w:val="sr-Cyrl-CS"/>
              </w:rPr>
              <w:lastRenderedPageBreak/>
              <w:t>санације ( архитектура/машинство )</w:t>
            </w:r>
          </w:p>
        </w:tc>
        <w:tc>
          <w:tcPr>
            <w:tcW w:w="2551"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lastRenderedPageBreak/>
              <w:t>40,000</w:t>
            </w:r>
          </w:p>
        </w:tc>
      </w:tr>
      <w:tr w:rsidR="001F2755" w:rsidRPr="005D3536" w:rsidTr="001A352D">
        <w:trPr>
          <w:trHeight w:val="300"/>
          <w:jc w:val="center"/>
        </w:trPr>
        <w:tc>
          <w:tcPr>
            <w:tcW w:w="837" w:type="dxa"/>
            <w:vMerge/>
            <w:vAlign w:val="center"/>
            <w:hideMark/>
          </w:tcPr>
          <w:p w:rsidR="001F2755" w:rsidRPr="005D3536" w:rsidRDefault="001F2755" w:rsidP="001A352D">
            <w:pPr>
              <w:spacing w:after="0" w:line="240" w:lineRule="auto"/>
              <w:ind w:left="0" w:firstLine="0"/>
              <w:jc w:val="left"/>
              <w:rPr>
                <w:color w:val="auto"/>
              </w:rPr>
            </w:pPr>
          </w:p>
        </w:tc>
        <w:tc>
          <w:tcPr>
            <w:tcW w:w="3624"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б) Елаборат енергетске ефикасности пре и после енергетске санације</w:t>
            </w:r>
          </w:p>
        </w:tc>
        <w:tc>
          <w:tcPr>
            <w:tcW w:w="2551"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40,000</w:t>
            </w:r>
          </w:p>
        </w:tc>
      </w:tr>
      <w:tr w:rsidR="001F2755" w:rsidRPr="005D3536" w:rsidTr="001A352D">
        <w:trPr>
          <w:trHeight w:val="300"/>
          <w:jc w:val="center"/>
        </w:trPr>
        <w:tc>
          <w:tcPr>
            <w:tcW w:w="837" w:type="dxa"/>
            <w:vMerge/>
            <w:vAlign w:val="center"/>
            <w:hideMark/>
          </w:tcPr>
          <w:p w:rsidR="001F2755" w:rsidRPr="005D3536" w:rsidRDefault="001F2755" w:rsidP="001A352D">
            <w:pPr>
              <w:spacing w:after="0" w:line="240" w:lineRule="auto"/>
              <w:ind w:left="0" w:firstLine="0"/>
              <w:jc w:val="left"/>
              <w:rPr>
                <w:color w:val="auto"/>
              </w:rPr>
            </w:pPr>
          </w:p>
        </w:tc>
        <w:tc>
          <w:tcPr>
            <w:tcW w:w="3624" w:type="dxa"/>
            <w:shd w:val="clear" w:color="auto" w:fill="auto"/>
            <w:noWrap/>
            <w:vAlign w:val="center"/>
            <w:hideMark/>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в) Технички опис и попис радова</w:t>
            </w:r>
          </w:p>
        </w:tc>
        <w:tc>
          <w:tcPr>
            <w:tcW w:w="2551"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16,000</w:t>
            </w:r>
          </w:p>
        </w:tc>
      </w:tr>
      <w:tr w:rsidR="001F2755" w:rsidRPr="005D3536" w:rsidTr="001A352D">
        <w:trPr>
          <w:trHeight w:val="300"/>
          <w:jc w:val="center"/>
        </w:trPr>
        <w:tc>
          <w:tcPr>
            <w:tcW w:w="837" w:type="dxa"/>
            <w:vMerge/>
            <w:vAlign w:val="center"/>
          </w:tcPr>
          <w:p w:rsidR="001F2755" w:rsidRPr="005D3536" w:rsidRDefault="001F2755" w:rsidP="001A352D">
            <w:pPr>
              <w:spacing w:after="0" w:line="240" w:lineRule="auto"/>
              <w:ind w:left="0" w:firstLine="0"/>
              <w:jc w:val="left"/>
              <w:rPr>
                <w:color w:val="auto"/>
              </w:rPr>
            </w:pPr>
          </w:p>
        </w:tc>
        <w:tc>
          <w:tcPr>
            <w:tcW w:w="3624" w:type="dxa"/>
            <w:shd w:val="clear" w:color="auto" w:fill="auto"/>
            <w:noWrap/>
            <w:vAlign w:val="center"/>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г) Сертификат о енергетским својствима пре санације</w:t>
            </w:r>
          </w:p>
        </w:tc>
        <w:tc>
          <w:tcPr>
            <w:tcW w:w="2551"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20,000</w:t>
            </w:r>
          </w:p>
        </w:tc>
      </w:tr>
      <w:tr w:rsidR="001F2755" w:rsidRPr="005D3536" w:rsidTr="001A352D">
        <w:trPr>
          <w:trHeight w:val="300"/>
          <w:jc w:val="center"/>
        </w:trPr>
        <w:tc>
          <w:tcPr>
            <w:tcW w:w="837" w:type="dxa"/>
            <w:vMerge/>
            <w:vAlign w:val="center"/>
          </w:tcPr>
          <w:p w:rsidR="001F2755" w:rsidRPr="005D3536" w:rsidRDefault="001F2755" w:rsidP="001A352D">
            <w:pPr>
              <w:spacing w:after="0" w:line="240" w:lineRule="auto"/>
              <w:ind w:left="0" w:firstLine="0"/>
              <w:jc w:val="left"/>
              <w:rPr>
                <w:color w:val="auto"/>
              </w:rPr>
            </w:pPr>
          </w:p>
        </w:tc>
        <w:tc>
          <w:tcPr>
            <w:tcW w:w="3624" w:type="dxa"/>
            <w:shd w:val="clear" w:color="auto" w:fill="auto"/>
            <w:noWrap/>
            <w:vAlign w:val="center"/>
          </w:tcPr>
          <w:p w:rsidR="001F2755" w:rsidRPr="005D3536" w:rsidRDefault="001F2755" w:rsidP="001A352D">
            <w:pPr>
              <w:spacing w:after="0" w:line="240" w:lineRule="auto"/>
              <w:ind w:left="0" w:firstLine="0"/>
              <w:jc w:val="left"/>
              <w:rPr>
                <w:color w:val="auto"/>
                <w:lang w:val="sr-Cyrl-CS"/>
              </w:rPr>
            </w:pPr>
            <w:r w:rsidRPr="005D3536">
              <w:rPr>
                <w:color w:val="auto"/>
                <w:sz w:val="22"/>
                <w:lang w:val="sr-Cyrl-CS"/>
              </w:rPr>
              <w:t>д) Катастарско топографски план</w:t>
            </w:r>
          </w:p>
        </w:tc>
        <w:tc>
          <w:tcPr>
            <w:tcW w:w="2551"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24,000</w:t>
            </w:r>
          </w:p>
        </w:tc>
      </w:tr>
      <w:tr w:rsidR="001F2755" w:rsidRPr="005D3536" w:rsidTr="001A352D">
        <w:trPr>
          <w:trHeight w:val="300"/>
          <w:jc w:val="center"/>
        </w:trPr>
        <w:tc>
          <w:tcPr>
            <w:tcW w:w="837" w:type="dxa"/>
            <w:vMerge/>
            <w:vAlign w:val="center"/>
            <w:hideMark/>
          </w:tcPr>
          <w:p w:rsidR="001F2755" w:rsidRPr="005D3536" w:rsidRDefault="001F2755" w:rsidP="001A352D">
            <w:pPr>
              <w:spacing w:after="0" w:line="240" w:lineRule="auto"/>
              <w:ind w:left="0" w:firstLine="0"/>
              <w:jc w:val="left"/>
              <w:rPr>
                <w:color w:val="auto"/>
              </w:rPr>
            </w:pPr>
          </w:p>
        </w:tc>
        <w:tc>
          <w:tcPr>
            <w:tcW w:w="3624" w:type="dxa"/>
            <w:shd w:val="clear" w:color="auto" w:fill="auto"/>
            <w:noWrap/>
            <w:vAlign w:val="center"/>
            <w:hideMark/>
          </w:tcPr>
          <w:p w:rsidR="001F2755" w:rsidRPr="005D3536" w:rsidRDefault="001F2755" w:rsidP="001A352D">
            <w:pPr>
              <w:spacing w:after="0" w:line="240" w:lineRule="auto"/>
              <w:ind w:left="0" w:firstLine="0"/>
              <w:jc w:val="left"/>
              <w:rPr>
                <w:color w:val="auto"/>
                <w:lang w:val="ru-RU"/>
              </w:rPr>
            </w:pPr>
            <w:r w:rsidRPr="005D3536">
              <w:rPr>
                <w:color w:val="auto"/>
                <w:sz w:val="22"/>
                <w:lang w:val="sr-Cyrl-CS"/>
              </w:rPr>
              <w:t>ђ) Сертификат о енергетским својствима после санације</w:t>
            </w:r>
          </w:p>
        </w:tc>
        <w:tc>
          <w:tcPr>
            <w:tcW w:w="2551" w:type="dxa"/>
            <w:shd w:val="clear" w:color="auto" w:fill="auto"/>
            <w:noWrap/>
            <w:vAlign w:val="center"/>
          </w:tcPr>
          <w:p w:rsidR="001F2755" w:rsidRPr="005D3536" w:rsidRDefault="001F2755" w:rsidP="001A352D">
            <w:pPr>
              <w:spacing w:after="0"/>
              <w:jc w:val="center"/>
              <w:rPr>
                <w:rFonts w:eastAsia="Calibri"/>
                <w:color w:val="auto"/>
              </w:rPr>
            </w:pPr>
            <w:r w:rsidRPr="005D3536">
              <w:rPr>
                <w:rFonts w:eastAsia="Calibri"/>
                <w:color w:val="auto"/>
                <w:sz w:val="22"/>
              </w:rPr>
              <w:t>20,000</w:t>
            </w:r>
          </w:p>
        </w:tc>
      </w:tr>
    </w:tbl>
    <w:p w:rsidR="001F2755" w:rsidRPr="005D3536" w:rsidRDefault="001F2755" w:rsidP="001F2755">
      <w:pPr>
        <w:tabs>
          <w:tab w:val="left" w:pos="360"/>
        </w:tabs>
        <w:spacing w:after="0"/>
        <w:rPr>
          <w:bCs/>
          <w:iCs/>
          <w:color w:val="auto"/>
          <w:sz w:val="22"/>
          <w:szCs w:val="24"/>
          <w:lang w:val="sr-Cyrl-CS"/>
        </w:rPr>
      </w:pPr>
      <w:r w:rsidRPr="005D3536">
        <w:rPr>
          <w:bCs/>
          <w:iCs/>
          <w:color w:val="auto"/>
          <w:sz w:val="22"/>
          <w:szCs w:val="24"/>
          <w:lang w:val="sr-Cyrl-CS"/>
        </w:rPr>
        <w:t>Напомене:</w:t>
      </w:r>
    </w:p>
    <w:p w:rsidR="001F2755" w:rsidRPr="005D3536" w:rsidRDefault="001F2755" w:rsidP="001F2755">
      <w:pPr>
        <w:tabs>
          <w:tab w:val="left" w:pos="360"/>
        </w:tabs>
        <w:spacing w:after="0"/>
        <w:ind w:left="0" w:firstLine="0"/>
        <w:rPr>
          <w:bCs/>
          <w:iCs/>
          <w:color w:val="auto"/>
          <w:sz w:val="22"/>
          <w:szCs w:val="24"/>
          <w:lang w:val="sr-Cyrl-CS"/>
        </w:rPr>
      </w:pPr>
      <w:r w:rsidRPr="005D3536">
        <w:rPr>
          <w:bCs/>
          <w:iCs/>
          <w:color w:val="auto"/>
          <w:sz w:val="22"/>
          <w:szCs w:val="24"/>
          <w:lang w:val="ru-RU"/>
        </w:rPr>
        <w:tab/>
      </w:r>
      <w:r w:rsidRPr="005D3536">
        <w:rPr>
          <w:bCs/>
          <w:iCs/>
          <w:color w:val="auto"/>
          <w:sz w:val="22"/>
          <w:szCs w:val="24"/>
          <w:lang w:val="sr-Cyrl-CS"/>
        </w:rPr>
        <w:t>*Меразамена или уградња нове инсталације грејања не може бити примењена самостално већ искључиво уз меру</w:t>
      </w:r>
      <w:r w:rsidRPr="005D3536">
        <w:rPr>
          <w:bCs/>
          <w:iCs/>
          <w:color w:val="auto"/>
          <w:sz w:val="22"/>
          <w:szCs w:val="24"/>
          <w:lang w:val="ru-RU"/>
        </w:rPr>
        <w:t xml:space="preserve"> 5)</w:t>
      </w:r>
      <w:r w:rsidRPr="005D3536">
        <w:rPr>
          <w:bCs/>
          <w:iCs/>
          <w:color w:val="auto"/>
          <w:sz w:val="22"/>
          <w:szCs w:val="24"/>
          <w:lang w:val="sr-Cyrl-CS"/>
        </w:rPr>
        <w:t>, када се подноси пријава за појединачну меру.</w:t>
      </w:r>
    </w:p>
    <w:p w:rsidR="001F2755" w:rsidRPr="005D3536" w:rsidRDefault="001F2755" w:rsidP="001F2755">
      <w:pPr>
        <w:tabs>
          <w:tab w:val="left" w:pos="360"/>
        </w:tabs>
        <w:spacing w:after="0"/>
        <w:ind w:left="0" w:firstLine="0"/>
        <w:rPr>
          <w:color w:val="auto"/>
          <w:lang w:val="sr-Cyrl-CS"/>
        </w:rPr>
      </w:pPr>
      <w:r w:rsidRPr="005D3536">
        <w:rPr>
          <w:color w:val="auto"/>
          <w:sz w:val="22"/>
          <w:lang w:val="ru-RU"/>
        </w:rPr>
        <w:tab/>
      </w:r>
      <w:r w:rsidRPr="005D3536">
        <w:rPr>
          <w:color w:val="auto"/>
          <w:sz w:val="22"/>
          <w:lang w:val="sr-Cyrl-CS"/>
        </w:rPr>
        <w:t>**Мера израде техничке документације не може бити примењена самостално, већ искључиво уз меру</w:t>
      </w:r>
      <w:r w:rsidRPr="005D3536">
        <w:rPr>
          <w:color w:val="auto"/>
          <w:sz w:val="22"/>
          <w:lang w:val="ru-RU"/>
        </w:rPr>
        <w:t>5)</w:t>
      </w:r>
      <w:r w:rsidRPr="005D3536">
        <w:rPr>
          <w:color w:val="auto"/>
          <w:sz w:val="22"/>
          <w:lang w:val="sr-Cyrl-CS"/>
        </w:rPr>
        <w:t>. Мера израде техничке документације може се састојати из више наведених делова а)-ђ) према важећој законској регулативи. Крајњи корисник је у обавези да достави Комисији израђену техничку документацију у електронској форми ради архивирања и извештавања ЈИП.</w:t>
      </w:r>
    </w:p>
    <w:p w:rsidR="001F2755" w:rsidRPr="005D3536" w:rsidRDefault="001F2755" w:rsidP="001F2755">
      <w:pPr>
        <w:tabs>
          <w:tab w:val="left" w:pos="360"/>
        </w:tabs>
        <w:spacing w:after="0"/>
        <w:ind w:left="0" w:firstLine="720"/>
        <w:rPr>
          <w:bCs/>
          <w:color w:val="auto"/>
          <w:szCs w:val="24"/>
          <w:u w:val="single"/>
          <w:lang w:val="sr-Cyrl-CS"/>
        </w:rPr>
      </w:pPr>
    </w:p>
    <w:p w:rsidR="001F2755" w:rsidRPr="005D3536" w:rsidRDefault="001F2755" w:rsidP="001F2755">
      <w:pPr>
        <w:tabs>
          <w:tab w:val="left" w:pos="360"/>
        </w:tabs>
        <w:spacing w:after="0"/>
        <w:ind w:left="0" w:firstLine="720"/>
        <w:rPr>
          <w:color w:val="auto"/>
          <w:u w:val="single"/>
          <w:lang w:val="sr-Cyrl-CS"/>
        </w:rPr>
      </w:pPr>
      <w:r w:rsidRPr="005D3536">
        <w:rPr>
          <w:color w:val="auto"/>
          <w:u w:val="single"/>
          <w:lang w:val="sr-Cyrl-CS"/>
        </w:rPr>
        <w:t>Износбесповратних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 израда техничке документације 80%), али не може бити већи од наведених максималних износа тих средстава по мерама и пакетима енергетске ефикасности из Табеле 1. и Табеле 2.</w:t>
      </w:r>
    </w:p>
    <w:p w:rsidR="001F2755" w:rsidRPr="005D3536" w:rsidRDefault="001F2755" w:rsidP="001F2755">
      <w:pPr>
        <w:tabs>
          <w:tab w:val="left" w:pos="360"/>
        </w:tabs>
        <w:spacing w:after="0"/>
        <w:ind w:left="0" w:firstLine="720"/>
        <w:rPr>
          <w:color w:val="auto"/>
          <w:u w:val="single"/>
          <w:lang w:val="sr-Cyrl-CS"/>
        </w:rPr>
      </w:pPr>
    </w:p>
    <w:p w:rsidR="001F2755" w:rsidRPr="005D3536" w:rsidRDefault="001F2755" w:rsidP="001F2755">
      <w:pPr>
        <w:tabs>
          <w:tab w:val="left" w:pos="360"/>
        </w:tabs>
        <w:spacing w:after="0"/>
        <w:ind w:left="0" w:firstLine="720"/>
        <w:rPr>
          <w:color w:val="auto"/>
          <w:u w:val="single"/>
          <w:lang w:val="sr-Cyrl-CS"/>
        </w:rPr>
      </w:pPr>
    </w:p>
    <w:p w:rsidR="001F2755" w:rsidRPr="005D3536" w:rsidRDefault="001F2755" w:rsidP="001F2755">
      <w:pPr>
        <w:tabs>
          <w:tab w:val="left" w:pos="360"/>
        </w:tabs>
        <w:spacing w:after="0"/>
        <w:jc w:val="center"/>
        <w:rPr>
          <w:bCs/>
          <w:color w:val="auto"/>
          <w:szCs w:val="24"/>
          <w:lang w:val="sr-Cyrl-CS"/>
        </w:rPr>
      </w:pPr>
      <w:r w:rsidRPr="005D3536">
        <w:rPr>
          <w:noProof/>
          <w:color w:val="auto"/>
          <w:szCs w:val="24"/>
        </w:rPr>
        <w:t>IV</w:t>
      </w:r>
      <w:r w:rsidRPr="005D3536">
        <w:rPr>
          <w:color w:val="auto"/>
          <w:szCs w:val="24"/>
          <w:lang w:val="sr-Latn-CS"/>
        </w:rPr>
        <w:t>.</w:t>
      </w:r>
      <w:r w:rsidRPr="005D3536">
        <w:rPr>
          <w:color w:val="auto"/>
          <w:szCs w:val="24"/>
        </w:rPr>
        <w:t xml:space="preserve"> УСЛОВИ ЗА ДОДЕЛУ БЕСПОВРАТНИХ СРЕДСТАВА ПОДСТИЦАЈА ЗА ЕНЕРГЕТСКУ САНАЦИЈУ СТАМБЕНИХ ОБЈЕКТА</w:t>
      </w:r>
    </w:p>
    <w:p w:rsidR="001F2755" w:rsidRPr="005D3536" w:rsidRDefault="001F2755" w:rsidP="001F2755">
      <w:pPr>
        <w:tabs>
          <w:tab w:val="left" w:pos="360"/>
        </w:tabs>
        <w:spacing w:after="0"/>
        <w:rPr>
          <w:color w:val="auto"/>
          <w:szCs w:val="24"/>
          <w:lang w:val="sr-Cyrl-CS"/>
        </w:rPr>
      </w:pPr>
    </w:p>
    <w:p w:rsidR="001F2755" w:rsidRPr="005D3536" w:rsidRDefault="001F2755" w:rsidP="001F2755">
      <w:pPr>
        <w:spacing w:line="240" w:lineRule="auto"/>
        <w:ind w:firstLine="612"/>
        <w:contextualSpacing/>
        <w:rPr>
          <w:rFonts w:eastAsia="Calibri"/>
          <w:color w:val="auto"/>
          <w:szCs w:val="24"/>
          <w:lang w:val="sr-Cyrl-CS"/>
        </w:rPr>
      </w:pPr>
      <w:r w:rsidRPr="005D3536">
        <w:rPr>
          <w:bCs/>
          <w:iCs/>
          <w:color w:val="auto"/>
          <w:szCs w:val="24"/>
          <w:lang w:val="sr-Cyrl-CS"/>
        </w:rPr>
        <w:tab/>
      </w:r>
      <w:r w:rsidRPr="005D3536">
        <w:rPr>
          <w:rFonts w:eastAsia="Calibri"/>
          <w:color w:val="auto"/>
          <w:szCs w:val="24"/>
          <w:lang w:val="sr-Cyrl-CS"/>
        </w:rPr>
        <w:t>Област енергетске ефикасности у зградарству регулисана је Законом о планирању и изградњи и пратећим правилницима.</w:t>
      </w:r>
    </w:p>
    <w:p w:rsidR="001F2755" w:rsidRPr="005D3536" w:rsidRDefault="001F2755" w:rsidP="001F2755">
      <w:pPr>
        <w:tabs>
          <w:tab w:val="left" w:pos="360"/>
        </w:tabs>
        <w:spacing w:after="0" w:line="259" w:lineRule="auto"/>
        <w:ind w:left="58" w:firstLine="0"/>
        <w:rPr>
          <w:color w:val="auto"/>
        </w:rPr>
      </w:pPr>
      <w:r w:rsidRPr="005D3536">
        <w:rPr>
          <w:bCs/>
          <w:iCs/>
          <w:color w:val="auto"/>
          <w:szCs w:val="24"/>
          <w:lang w:val="sr-Cyrl-CS"/>
        </w:rPr>
        <w:tab/>
      </w:r>
      <w:r w:rsidRPr="005D3536">
        <w:rPr>
          <w:bCs/>
          <w:iCs/>
          <w:color w:val="auto"/>
          <w:szCs w:val="24"/>
          <w:lang w:val="sr-Cyrl-CS"/>
        </w:rPr>
        <w:tab/>
      </w:r>
      <w:r w:rsidRPr="005D3536">
        <w:rPr>
          <w:color w:val="auto"/>
          <w:lang w:val="sr-Cyrl-CS"/>
        </w:rPr>
        <w:t xml:space="preserve"> Крајњи корисник који станује у породичној кући има право да се пријави за једну појединачну меру из тач. 1)-</w:t>
      </w:r>
      <w:r w:rsidRPr="005D3536">
        <w:rPr>
          <w:color w:val="auto"/>
          <w:lang w:val="ru-RU"/>
        </w:rPr>
        <w:t>5)</w:t>
      </w:r>
      <w:r w:rsidRPr="005D3536">
        <w:rPr>
          <w:color w:val="auto"/>
          <w:lang w:val="sr-Cyrl-CS"/>
        </w:rPr>
        <w:t xml:space="preserve">, </w:t>
      </w:r>
      <w:r w:rsidRPr="005D3536">
        <w:rPr>
          <w:color w:val="auto"/>
          <w:lang w:val="ru-RU"/>
        </w:rPr>
        <w:t>7)</w:t>
      </w:r>
      <w:r w:rsidRPr="005D3536">
        <w:rPr>
          <w:color w:val="auto"/>
          <w:lang w:val="sr-Cyrl-CS"/>
        </w:rPr>
        <w:t xml:space="preserve"> и </w:t>
      </w:r>
      <w:r w:rsidRPr="005D3536">
        <w:rPr>
          <w:color w:val="auto"/>
          <w:lang w:val="ru-RU"/>
        </w:rPr>
        <w:t>8)</w:t>
      </w:r>
      <w:r w:rsidRPr="005D3536">
        <w:rPr>
          <w:color w:val="auto"/>
          <w:lang w:val="sr-Cyrl-CS"/>
        </w:rPr>
        <w:t xml:space="preserve"> одељка I. Јавног позива,  максимално две појединачне мере из тач. 1)-</w:t>
      </w:r>
      <w:r w:rsidRPr="005D3536">
        <w:rPr>
          <w:color w:val="auto"/>
          <w:lang w:val="ru-RU"/>
        </w:rPr>
        <w:t xml:space="preserve"> 5)</w:t>
      </w:r>
      <w:r w:rsidRPr="005D3536">
        <w:rPr>
          <w:color w:val="auto"/>
          <w:lang w:val="sr-Cyrl-CS"/>
        </w:rPr>
        <w:t xml:space="preserve">или за пакет мера из одељка </w:t>
      </w:r>
      <w:r w:rsidRPr="005D3536">
        <w:rPr>
          <w:color w:val="auto"/>
        </w:rPr>
        <w:t>III, став 5.</w:t>
      </w:r>
    </w:p>
    <w:p w:rsidR="001F2755" w:rsidRPr="005D3536" w:rsidRDefault="001F2755" w:rsidP="001F2755">
      <w:pPr>
        <w:tabs>
          <w:tab w:val="left" w:pos="360"/>
        </w:tabs>
        <w:spacing w:after="0" w:line="259" w:lineRule="auto"/>
        <w:ind w:left="58" w:firstLine="0"/>
        <w:rPr>
          <w:bCs/>
          <w:iCs/>
          <w:color w:val="auto"/>
          <w:szCs w:val="24"/>
          <w:lang w:val="sr-Cyrl-CS"/>
        </w:rPr>
      </w:pPr>
      <w:r w:rsidRPr="005D3536">
        <w:rPr>
          <w:bCs/>
          <w:iCs/>
          <w:color w:val="auto"/>
          <w:szCs w:val="24"/>
        </w:rPr>
        <w:tab/>
      </w:r>
      <w:r w:rsidRPr="005D3536">
        <w:rPr>
          <w:bCs/>
          <w:iCs/>
          <w:color w:val="auto"/>
          <w:szCs w:val="24"/>
        </w:rPr>
        <w:tab/>
      </w:r>
      <w:r w:rsidRPr="005D3536">
        <w:rPr>
          <w:bCs/>
          <w:iCs/>
          <w:color w:val="auto"/>
          <w:szCs w:val="24"/>
          <w:lang w:val="sr-Cyrl-CS"/>
        </w:rPr>
        <w:t>Крајњи корисник који станује у стану има право да се пријави за максимално две појединачне мере из тач. 1) и</w:t>
      </w:r>
      <w:r w:rsidRPr="005D3536">
        <w:rPr>
          <w:bCs/>
          <w:iCs/>
          <w:color w:val="auto"/>
          <w:szCs w:val="24"/>
          <w:lang w:val="ru-RU"/>
        </w:rPr>
        <w:t>5)</w:t>
      </w:r>
      <w:r w:rsidRPr="005D3536">
        <w:rPr>
          <w:rFonts w:eastAsia="Calibri"/>
          <w:color w:val="auto"/>
          <w:szCs w:val="24"/>
          <w:lang w:val="sr-Cyrl-CS"/>
        </w:rPr>
        <w:t>из одељка</w:t>
      </w:r>
      <w:r w:rsidRPr="005D3536">
        <w:rPr>
          <w:rFonts w:eastAsia="Calibri"/>
          <w:color w:val="auto"/>
          <w:szCs w:val="24"/>
        </w:rPr>
        <w:t>I</w:t>
      </w:r>
      <w:r w:rsidRPr="005D3536">
        <w:rPr>
          <w:rFonts w:eastAsia="Calibri"/>
          <w:color w:val="auto"/>
          <w:szCs w:val="24"/>
          <w:lang w:val="sr-Cyrl-CS"/>
        </w:rPr>
        <w:t>.Јавног позива</w:t>
      </w:r>
      <w:r w:rsidRPr="005D3536">
        <w:rPr>
          <w:bCs/>
          <w:iCs/>
          <w:color w:val="auto"/>
          <w:szCs w:val="24"/>
          <w:lang w:val="sr-Cyrl-CS"/>
        </w:rPr>
        <w:t>.</w:t>
      </w:r>
    </w:p>
    <w:p w:rsidR="001F2755" w:rsidRPr="005D3536" w:rsidRDefault="001F2755" w:rsidP="001F2755">
      <w:pPr>
        <w:tabs>
          <w:tab w:val="left" w:pos="360"/>
        </w:tabs>
        <w:spacing w:after="0" w:line="259" w:lineRule="auto"/>
        <w:ind w:left="58" w:firstLine="0"/>
        <w:rPr>
          <w:bCs/>
          <w:iCs/>
          <w:color w:val="auto"/>
          <w:szCs w:val="24"/>
          <w:lang w:val="sr-Cyrl-CS"/>
        </w:rPr>
      </w:pPr>
      <w:r w:rsidRPr="005D3536">
        <w:rPr>
          <w:bCs/>
          <w:iCs/>
          <w:color w:val="auto"/>
          <w:szCs w:val="24"/>
          <w:lang w:val="sr-Cyrl-CS"/>
        </w:rPr>
        <w:tab/>
      </w:r>
      <w:r w:rsidRPr="005D3536">
        <w:rPr>
          <w:bCs/>
          <w:iCs/>
          <w:color w:val="auto"/>
          <w:szCs w:val="24"/>
          <w:lang w:val="sr-Cyrl-CS"/>
        </w:rPr>
        <w:tab/>
        <w:t>За меру из поглавља</w:t>
      </w:r>
      <w:r w:rsidRPr="005D3536">
        <w:rPr>
          <w:bCs/>
          <w:iCs/>
          <w:color w:val="auto"/>
          <w:szCs w:val="24"/>
        </w:rPr>
        <w:t>I</w:t>
      </w:r>
      <w:r w:rsidRPr="005D3536">
        <w:rPr>
          <w:bCs/>
          <w:iCs/>
          <w:color w:val="auto"/>
          <w:szCs w:val="24"/>
          <w:lang w:val="ru-RU"/>
        </w:rPr>
        <w:t xml:space="preserve">. </w:t>
      </w:r>
      <w:r w:rsidRPr="005D3536">
        <w:rPr>
          <w:bCs/>
          <w:iCs/>
          <w:color w:val="auto"/>
          <w:szCs w:val="24"/>
          <w:lang w:val="sr-Cyrl-CS"/>
        </w:rPr>
        <w:t>тачк</w:t>
      </w:r>
      <w:r w:rsidRPr="005D3536">
        <w:rPr>
          <w:bCs/>
          <w:iCs/>
          <w:color w:val="auto"/>
          <w:szCs w:val="24"/>
        </w:rPr>
        <w:t>a</w:t>
      </w:r>
      <w:r w:rsidRPr="005D3536">
        <w:rPr>
          <w:bCs/>
          <w:iCs/>
          <w:color w:val="auto"/>
          <w:szCs w:val="24"/>
          <w:lang w:val="sr-Cyrl-CS"/>
        </w:rPr>
        <w:t>2)</w:t>
      </w:r>
      <w:r w:rsidRPr="005D3536">
        <w:rPr>
          <w:iCs/>
          <w:color w:val="auto"/>
          <w:lang w:val="sr-Cyrl-CS"/>
        </w:rPr>
        <w:t>Јавног позива средства подстицаја за термичку изолацију неће се одобравати за појединачне етаже стамбених објеката. 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r w:rsidRPr="005D3536">
        <w:rPr>
          <w:bCs/>
          <w:iCs/>
          <w:color w:val="auto"/>
          <w:szCs w:val="24"/>
          <w:lang w:val="sr-Cyrl-CS"/>
        </w:rPr>
        <w:t>.</w:t>
      </w:r>
    </w:p>
    <w:p w:rsidR="001F2755" w:rsidRPr="005D3536" w:rsidRDefault="001F2755" w:rsidP="001F2755">
      <w:pPr>
        <w:tabs>
          <w:tab w:val="left" w:pos="360"/>
        </w:tabs>
        <w:spacing w:after="0" w:line="259" w:lineRule="auto"/>
        <w:ind w:left="58" w:firstLine="650"/>
        <w:rPr>
          <w:color w:val="auto"/>
          <w:lang w:val="sr-Cyrl-CS"/>
        </w:rPr>
      </w:pPr>
      <w:r w:rsidRPr="005D3536">
        <w:rPr>
          <w:color w:val="auto"/>
          <w:lang w:val="sr-Cyrl-CS"/>
        </w:rPr>
        <w:t>Двојни објекти различитих власника као и објекти у низу третирају се као засебни објекти.</w:t>
      </w:r>
    </w:p>
    <w:p w:rsidR="001F2755" w:rsidRPr="005D3536" w:rsidRDefault="001F2755" w:rsidP="001F2755">
      <w:pPr>
        <w:spacing w:after="0" w:line="240" w:lineRule="auto"/>
        <w:ind w:firstLine="647"/>
        <w:rPr>
          <w:color w:val="auto"/>
          <w:lang w:val="sr-Cyrl-CS"/>
        </w:rPr>
      </w:pPr>
      <w:r w:rsidRPr="005D3536">
        <w:rPr>
          <w:color w:val="auto"/>
          <w:lang w:val="sr-Cyrl-CS"/>
        </w:rPr>
        <w:t>За меру из поглавља</w:t>
      </w:r>
      <w:r w:rsidRPr="005D3536">
        <w:rPr>
          <w:color w:val="auto"/>
        </w:rPr>
        <w:t>I</w:t>
      </w:r>
      <w:r w:rsidRPr="005D3536">
        <w:rPr>
          <w:color w:val="auto"/>
          <w:lang w:val="ru-RU"/>
        </w:rPr>
        <w:t xml:space="preserve">. </w:t>
      </w:r>
      <w:r w:rsidRPr="005D3536">
        <w:rPr>
          <w:color w:val="auto"/>
          <w:lang w:val="sr-Cyrl-CS"/>
        </w:rPr>
        <w:t>тач. 1)Јавног позива с</w:t>
      </w:r>
      <w:r w:rsidRPr="005D3536">
        <w:rPr>
          <w:color w:val="auto"/>
        </w:rPr>
        <w:t xml:space="preserve">редства ће се одобравати за замену комплетне дотрајале столарије  са челичним или дрвеним профилима. </w:t>
      </w:r>
      <w:r w:rsidRPr="005D3536">
        <w:rPr>
          <w:color w:val="auto"/>
          <w:lang w:val="sr-Cyrl-CS"/>
        </w:rPr>
        <w:t>Изузетно, за стамбене објекте са више етажа једног власника, средства се могу користити за замену столарије на једној или свим етажама с тим да замена столарије на свакој од етажа мора бити комплетна.</w:t>
      </w:r>
    </w:p>
    <w:p w:rsidR="001F2755" w:rsidRPr="005D3536" w:rsidRDefault="001F2755" w:rsidP="001F2755">
      <w:pPr>
        <w:spacing w:after="0" w:line="240" w:lineRule="auto"/>
        <w:ind w:firstLine="647"/>
        <w:rPr>
          <w:iCs/>
          <w:color w:val="auto"/>
          <w:szCs w:val="24"/>
        </w:rPr>
      </w:pPr>
      <w:r w:rsidRPr="005D3536">
        <w:rPr>
          <w:iCs/>
          <w:color w:val="auto"/>
          <w:lang w:val="sr-Cyrl-CS"/>
        </w:rPr>
        <w:t>Средства се неће одобравати за набавку улазних врата стамбених објеката која нису у директној вези са грејаним простором</w:t>
      </w:r>
      <w:r w:rsidRPr="005D3536">
        <w:rPr>
          <w:iCs/>
          <w:color w:val="auto"/>
          <w:szCs w:val="24"/>
        </w:rPr>
        <w:t>.</w:t>
      </w:r>
    </w:p>
    <w:p w:rsidR="001F2755" w:rsidRPr="005D3536" w:rsidRDefault="001F2755" w:rsidP="001F2755">
      <w:pPr>
        <w:pStyle w:val="ListParagraph"/>
        <w:spacing w:after="0" w:line="240" w:lineRule="auto"/>
        <w:ind w:left="0" w:firstLine="708"/>
        <w:rPr>
          <w:color w:val="auto"/>
          <w:szCs w:val="24"/>
          <w:lang w:val="sr-Cyrl-CS"/>
        </w:rPr>
      </w:pPr>
      <w:r w:rsidRPr="005D3536">
        <w:rPr>
          <w:color w:val="auto"/>
          <w:lang w:val="sr-Cyrl-CS"/>
        </w:rPr>
        <w:lastRenderedPageBreak/>
        <w:t xml:space="preserve">Неће се одобравати додела бесповратних средстава за замену постојећих грејача простора (котао и пећ) на биомасу (пелет) новим грејачем на исти енергент.Средства се неће одобравати за енергетску санацију пословног простора или било каквог другог </w:t>
      </w:r>
      <w:r w:rsidRPr="005D3536">
        <w:rPr>
          <w:color w:val="auto"/>
          <w:szCs w:val="24"/>
          <w:lang w:val="sr-Cyrl-CS"/>
        </w:rPr>
        <w:t>нестамбеног простора.</w:t>
      </w:r>
    </w:p>
    <w:p w:rsidR="001F2755" w:rsidRPr="005D3536" w:rsidRDefault="001F2755" w:rsidP="001F2755">
      <w:pPr>
        <w:tabs>
          <w:tab w:val="center" w:pos="5075"/>
        </w:tabs>
        <w:spacing w:after="0" w:line="240" w:lineRule="auto"/>
        <w:ind w:firstLine="562"/>
        <w:rPr>
          <w:color w:val="auto"/>
          <w:szCs w:val="24"/>
          <w:lang w:val="sr-Cyrl-CS" w:eastAsia="ar-SA"/>
        </w:rPr>
      </w:pPr>
      <w:r w:rsidRPr="005D3536">
        <w:rPr>
          <w:color w:val="auto"/>
          <w:szCs w:val="24"/>
          <w:lang w:val="sr-Cyrl-CS" w:eastAsia="ar-SA"/>
        </w:rPr>
        <w:t>У случају једностраног раскида тројног уговора са привредним субјектом и градом Врање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Србије”, осим у случају када је уговор раскинут због одбијања захтева привредног субјекта да се повећа износ предрачуна из пријаве на Јавни позив или других околности које су довеле до раскида, а на које крајњи корисник није могао да утиче.</w:t>
      </w:r>
    </w:p>
    <w:p w:rsidR="001F2755" w:rsidRPr="005D3536" w:rsidRDefault="001F2755" w:rsidP="001F2755">
      <w:pPr>
        <w:spacing w:after="0" w:line="240" w:lineRule="auto"/>
        <w:ind w:firstLine="647"/>
        <w:rPr>
          <w:color w:val="auto"/>
          <w:szCs w:val="24"/>
        </w:rPr>
      </w:pPr>
      <w:r w:rsidRPr="005D3536">
        <w:rPr>
          <w:color w:val="auto"/>
          <w:szCs w:val="24"/>
          <w:lang w:val="sr-Cyrl-CS"/>
        </w:rPr>
        <w:t>Крајњи корисник има право да поднесе само једну пријаву, при чему пријава може обухватити више појединачних објеката, на истој локацији и на истој катастарској парцели</w:t>
      </w:r>
      <w:r w:rsidRPr="005D3536">
        <w:rPr>
          <w:color w:val="auto"/>
          <w:szCs w:val="24"/>
        </w:rPr>
        <w:t>.</w:t>
      </w:r>
    </w:p>
    <w:p w:rsidR="001F2755" w:rsidRPr="005D3536" w:rsidRDefault="001F2755" w:rsidP="001F2755">
      <w:pPr>
        <w:spacing w:after="0" w:line="240" w:lineRule="auto"/>
        <w:ind w:firstLine="647"/>
        <w:rPr>
          <w:color w:val="auto"/>
          <w:szCs w:val="24"/>
          <w:lang w:val="sr-Cyrl-CS"/>
        </w:rPr>
      </w:pPr>
      <w:r w:rsidRPr="005D3536">
        <w:rPr>
          <w:color w:val="auto"/>
          <w:szCs w:val="24"/>
          <w:lang w:val="sr-Cyrl-CS"/>
        </w:rPr>
        <w:t>Крајњем кориснику се могудоделити највише два пута бесповратна средства у оквиру Пројекта „Чиста енергија и енергетска ефикасности за грађане у Србији“.</w:t>
      </w:r>
    </w:p>
    <w:p w:rsidR="001F2755" w:rsidRPr="005D3536" w:rsidRDefault="001F2755" w:rsidP="001F2755">
      <w:pPr>
        <w:spacing w:after="0" w:line="240" w:lineRule="auto"/>
        <w:ind w:firstLine="647"/>
        <w:rPr>
          <w:color w:val="auto"/>
          <w:szCs w:val="24"/>
          <w:lang w:val="sr-Cyrl-CS"/>
        </w:rPr>
      </w:pPr>
      <w:r w:rsidRPr="005D3536">
        <w:rPr>
          <w:color w:val="auto"/>
          <w:szCs w:val="24"/>
          <w:lang w:val="sr-Cyrl-CS"/>
        </w:rPr>
        <w:t xml:space="preserve">У случају смрти власника, односно подносиоца пријаве за доделу бесповратних средстава, право преузимања уговорних обавеза могу остварити законски наследници на основу оставинског решења. </w:t>
      </w:r>
    </w:p>
    <w:p w:rsidR="001F2755" w:rsidRPr="005D3536" w:rsidRDefault="001F2755" w:rsidP="001F2755">
      <w:pPr>
        <w:spacing w:after="0" w:line="240" w:lineRule="auto"/>
        <w:ind w:firstLine="647"/>
        <w:rPr>
          <w:color w:val="auto"/>
          <w:szCs w:val="24"/>
          <w:lang w:val="sr-Cyrl-CS"/>
        </w:rPr>
      </w:pPr>
      <w:r w:rsidRPr="005D3536">
        <w:rPr>
          <w:color w:val="auto"/>
          <w:szCs w:val="24"/>
          <w:lang w:val="sr-Cyrl-CS"/>
        </w:rPr>
        <w:t>Крајњи корисник је у обавези да достави податак о просечној годишњој потрошњиенергије одн. енергентау периоду пре извршене енергетске санације. Крајњи корисник је у обавези да доставља податке о просечној годишњој потрошњи енергије одн. енергента у периоду после извршене енергетске санације у току од најмање три године.</w:t>
      </w:r>
    </w:p>
    <w:p w:rsidR="001F2755" w:rsidRPr="005D3536" w:rsidRDefault="001F2755" w:rsidP="001F2755">
      <w:pPr>
        <w:spacing w:after="0" w:line="240" w:lineRule="auto"/>
        <w:ind w:firstLine="647"/>
        <w:rPr>
          <w:color w:val="auto"/>
          <w:szCs w:val="24"/>
        </w:rPr>
      </w:pPr>
    </w:p>
    <w:p w:rsidR="001F2755" w:rsidRPr="005D3536" w:rsidRDefault="001F2755" w:rsidP="001F2755">
      <w:pPr>
        <w:spacing w:after="0" w:line="240" w:lineRule="auto"/>
        <w:ind w:left="0" w:firstLine="0"/>
        <w:jc w:val="center"/>
        <w:rPr>
          <w:color w:val="auto"/>
          <w:szCs w:val="24"/>
          <w:lang w:val="sr-Cyrl-CS"/>
        </w:rPr>
      </w:pPr>
      <w:r w:rsidRPr="005D3536">
        <w:rPr>
          <w:noProof/>
          <w:color w:val="auto"/>
          <w:szCs w:val="24"/>
          <w:lang w:val="sr-Latn-CS"/>
        </w:rPr>
        <w:t>V.</w:t>
      </w:r>
      <w:r w:rsidRPr="005D3536">
        <w:rPr>
          <w:color w:val="auto"/>
          <w:szCs w:val="24"/>
        </w:rPr>
        <w:t xml:space="preserve">УСЛОВИ ПРИЈАВЕ НА </w:t>
      </w:r>
      <w:r w:rsidRPr="005D3536">
        <w:rPr>
          <w:color w:val="auto"/>
          <w:szCs w:val="24"/>
          <w:lang w:val="sr-Cyrl-CS"/>
        </w:rPr>
        <w:t>ЈАВНИ ПОЗИВ</w:t>
      </w:r>
    </w:p>
    <w:p w:rsidR="001F2755" w:rsidRPr="005D3536" w:rsidRDefault="001F2755" w:rsidP="001F2755">
      <w:pPr>
        <w:spacing w:after="0" w:line="240" w:lineRule="auto"/>
        <w:ind w:left="0" w:firstLine="0"/>
        <w:jc w:val="center"/>
        <w:rPr>
          <w:color w:val="auto"/>
          <w:szCs w:val="24"/>
        </w:rPr>
      </w:pPr>
    </w:p>
    <w:p w:rsidR="001F2755" w:rsidRPr="005D3536" w:rsidRDefault="001F2755" w:rsidP="001F2755">
      <w:pPr>
        <w:spacing w:after="0" w:line="240" w:lineRule="auto"/>
        <w:ind w:firstLine="612"/>
        <w:rPr>
          <w:bCs/>
          <w:color w:val="auto"/>
          <w:szCs w:val="24"/>
          <w:lang w:val="sr-Cyrl-CS"/>
        </w:rPr>
      </w:pPr>
      <w:r w:rsidRPr="005D3536">
        <w:rPr>
          <w:bCs/>
          <w:color w:val="auto"/>
          <w:szCs w:val="24"/>
          <w:lang w:val="sr-Cyrl-CS"/>
        </w:rPr>
        <w:t>Право учешћа на Јавном позиву имају крајњи корисници који станују у објектимаи испуњавају следеће услове:</w:t>
      </w:r>
    </w:p>
    <w:p w:rsidR="001F2755" w:rsidRPr="005D3536" w:rsidRDefault="001F2755" w:rsidP="001F2755">
      <w:pPr>
        <w:pStyle w:val="ListParagraph"/>
        <w:numPr>
          <w:ilvl w:val="0"/>
          <w:numId w:val="11"/>
        </w:numPr>
        <w:spacing w:after="0" w:line="240" w:lineRule="auto"/>
        <w:rPr>
          <w:color w:val="auto"/>
          <w:lang w:val="sr-Cyrl-CS"/>
        </w:rPr>
      </w:pPr>
      <w:r w:rsidRPr="005D3536">
        <w:rPr>
          <w:color w:val="auto"/>
          <w:lang w:val="sr-Cyrl-CS"/>
        </w:rPr>
        <w:t>да је објекат легално изграђен;</w:t>
      </w:r>
    </w:p>
    <w:p w:rsidR="001F2755" w:rsidRPr="005D3536" w:rsidRDefault="001F2755" w:rsidP="001F2755">
      <w:pPr>
        <w:pStyle w:val="ListParagraph"/>
        <w:numPr>
          <w:ilvl w:val="0"/>
          <w:numId w:val="11"/>
        </w:numPr>
        <w:spacing w:after="0" w:line="240" w:lineRule="auto"/>
        <w:rPr>
          <w:bCs/>
          <w:color w:val="auto"/>
          <w:szCs w:val="24"/>
          <w:lang w:val="sr-Cyrl-CS"/>
        </w:rPr>
      </w:pPr>
      <w:r w:rsidRPr="005D3536">
        <w:rPr>
          <w:color w:val="auto"/>
          <w:szCs w:val="24"/>
        </w:rPr>
        <w:t>да</w:t>
      </w:r>
      <w:r w:rsidRPr="005D3536">
        <w:rPr>
          <w:color w:val="auto"/>
          <w:szCs w:val="24"/>
          <w:lang w:val="sr-Cyrl-CS"/>
        </w:rPr>
        <w:t xml:space="preserve"> је</w:t>
      </w:r>
      <w:r w:rsidRPr="005D3536">
        <w:rPr>
          <w:color w:val="auto"/>
          <w:szCs w:val="24"/>
        </w:rPr>
        <w:t xml:space="preserve"> подносилац пријаве</w:t>
      </w:r>
      <w:r w:rsidRPr="005D3536">
        <w:rPr>
          <w:color w:val="auto"/>
          <w:szCs w:val="24"/>
          <w:lang w:val="sr-Cyrl-CS"/>
        </w:rPr>
        <w:t>:</w:t>
      </w:r>
    </w:p>
    <w:p w:rsidR="001F2755" w:rsidRPr="005D3536" w:rsidRDefault="001F2755" w:rsidP="001F2755">
      <w:pPr>
        <w:pStyle w:val="ListParagraph"/>
        <w:numPr>
          <w:ilvl w:val="1"/>
          <w:numId w:val="11"/>
        </w:numPr>
        <w:spacing w:after="0" w:line="240" w:lineRule="auto"/>
        <w:rPr>
          <w:bCs/>
          <w:color w:val="auto"/>
          <w:szCs w:val="24"/>
          <w:lang w:val="sr-Cyrl-CS"/>
        </w:rPr>
      </w:pPr>
      <w:r w:rsidRPr="005D3536">
        <w:rPr>
          <w:color w:val="auto"/>
          <w:szCs w:val="24"/>
          <w:lang w:val="sr-Cyrl-CS"/>
        </w:rPr>
        <w:t>власник објекта, или;</w:t>
      </w:r>
    </w:p>
    <w:p w:rsidR="001F2755" w:rsidRPr="005D3536" w:rsidRDefault="001F2755" w:rsidP="001F2755">
      <w:pPr>
        <w:pStyle w:val="ListParagraph"/>
        <w:numPr>
          <w:ilvl w:val="1"/>
          <w:numId w:val="11"/>
        </w:numPr>
        <w:spacing w:after="0" w:line="240" w:lineRule="auto"/>
        <w:rPr>
          <w:bCs/>
          <w:color w:val="auto"/>
          <w:szCs w:val="24"/>
          <w:lang w:val="sr-Cyrl-CS"/>
        </w:rPr>
      </w:pPr>
      <w:r w:rsidRPr="005D3536">
        <w:rPr>
          <w:color w:val="auto"/>
          <w:szCs w:val="24"/>
          <w:lang w:val="sr-Cyrl-CS"/>
        </w:rPr>
        <w:t>корисник објекта са пријавомпребивалишта на адреси објекта и приложеном писаном сагласности власника објекта;</w:t>
      </w:r>
    </w:p>
    <w:p w:rsidR="001F2755" w:rsidRPr="005D3536" w:rsidRDefault="001F2755" w:rsidP="001F2755">
      <w:pPr>
        <w:pStyle w:val="ListParagraph"/>
        <w:numPr>
          <w:ilvl w:val="0"/>
          <w:numId w:val="11"/>
        </w:numPr>
        <w:spacing w:after="0" w:line="240" w:lineRule="auto"/>
        <w:rPr>
          <w:bCs/>
          <w:color w:val="auto"/>
          <w:szCs w:val="24"/>
          <w:lang w:val="sr-Cyrl-CS"/>
        </w:rPr>
      </w:pPr>
      <w:r w:rsidRPr="005D3536">
        <w:rPr>
          <w:bCs/>
          <w:color w:val="auto"/>
          <w:szCs w:val="24"/>
          <w:lang w:val="sr-Cyrl-CS"/>
        </w:rPr>
        <w:t>да се у објектустанује током целе године</w:t>
      </w:r>
      <w:r w:rsidRPr="005D3536">
        <w:rPr>
          <w:bCs/>
          <w:color w:val="auto"/>
          <w:szCs w:val="24"/>
        </w:rPr>
        <w:t>;</w:t>
      </w:r>
    </w:p>
    <w:p w:rsidR="001F2755" w:rsidRPr="005D3536" w:rsidRDefault="001F2755" w:rsidP="001F2755">
      <w:pPr>
        <w:pStyle w:val="ListParagraph"/>
        <w:numPr>
          <w:ilvl w:val="0"/>
          <w:numId w:val="11"/>
        </w:numPr>
        <w:spacing w:after="0" w:line="240" w:lineRule="auto"/>
        <w:rPr>
          <w:bCs/>
          <w:color w:val="auto"/>
          <w:szCs w:val="24"/>
          <w:lang w:val="sr-Cyrl-CS"/>
        </w:rPr>
      </w:pPr>
      <w:r w:rsidRPr="005D3536">
        <w:rPr>
          <w:bCs/>
          <w:color w:val="auto"/>
          <w:szCs w:val="24"/>
          <w:lang w:val="sr-Cyrl-CS"/>
        </w:rPr>
        <w:t>да је измирио доспеле обавезе по основу пореза на имовину до тренутка подношења пријаве.</w:t>
      </w:r>
    </w:p>
    <w:p w:rsidR="001F2755" w:rsidRPr="005D3536" w:rsidRDefault="001F2755" w:rsidP="001F2755">
      <w:pPr>
        <w:ind w:left="0" w:firstLine="0"/>
        <w:rPr>
          <w:color w:val="auto"/>
        </w:rPr>
      </w:pPr>
    </w:p>
    <w:p w:rsidR="001F2755" w:rsidRPr="005D3536" w:rsidRDefault="001F2755" w:rsidP="001F2755">
      <w:pPr>
        <w:spacing w:after="0" w:line="240" w:lineRule="auto"/>
        <w:ind w:left="0" w:firstLine="0"/>
        <w:jc w:val="center"/>
        <w:rPr>
          <w:color w:val="auto"/>
          <w:szCs w:val="24"/>
        </w:rPr>
      </w:pPr>
      <w:r w:rsidRPr="005D3536">
        <w:rPr>
          <w:color w:val="auto"/>
          <w:szCs w:val="24"/>
        </w:rPr>
        <w:t>VI. НЕПРИХВАТЉИВИ ТРОШКОВИ</w:t>
      </w:r>
    </w:p>
    <w:p w:rsidR="001F2755" w:rsidRPr="005D3536" w:rsidRDefault="001F2755" w:rsidP="001F2755">
      <w:pPr>
        <w:spacing w:after="0" w:line="240" w:lineRule="auto"/>
        <w:ind w:left="0" w:firstLine="0"/>
        <w:jc w:val="center"/>
        <w:rPr>
          <w:color w:val="auto"/>
          <w:szCs w:val="24"/>
        </w:rPr>
      </w:pPr>
    </w:p>
    <w:p w:rsidR="001F2755" w:rsidRPr="005D3536" w:rsidRDefault="001F2755" w:rsidP="001F2755">
      <w:pPr>
        <w:spacing w:after="0" w:line="240" w:lineRule="auto"/>
        <w:ind w:firstLine="612"/>
        <w:rPr>
          <w:color w:val="auto"/>
          <w:szCs w:val="24"/>
          <w:lang w:val="sr-Cyrl-CS"/>
        </w:rPr>
      </w:pPr>
      <w:r w:rsidRPr="005D3536">
        <w:rPr>
          <w:bCs/>
          <w:color w:val="auto"/>
          <w:szCs w:val="24"/>
          <w:lang w:val="sr-Cyrl-CS"/>
        </w:rPr>
        <w:t>Неприхватљиви трошкови – Трошкови који неће бити финансираниовим</w:t>
      </w:r>
      <w:r w:rsidRPr="005D3536">
        <w:rPr>
          <w:color w:val="auto"/>
          <w:szCs w:val="24"/>
          <w:lang w:val="sr-Cyrl-CS"/>
        </w:rPr>
        <w:t xml:space="preserve"> јавним позивом су:</w:t>
      </w:r>
    </w:p>
    <w:p w:rsidR="001F2755" w:rsidRPr="005D3536" w:rsidRDefault="001F2755" w:rsidP="001F2755">
      <w:pPr>
        <w:pStyle w:val="ListParagraph"/>
        <w:numPr>
          <w:ilvl w:val="0"/>
          <w:numId w:val="20"/>
        </w:numPr>
        <w:spacing w:after="0" w:line="259" w:lineRule="auto"/>
        <w:rPr>
          <w:bCs/>
          <w:color w:val="auto"/>
          <w:szCs w:val="24"/>
          <w:lang w:val="sr-Cyrl-CS"/>
        </w:rPr>
      </w:pPr>
      <w:r w:rsidRPr="005D3536">
        <w:rPr>
          <w:bCs/>
          <w:color w:val="auto"/>
          <w:szCs w:val="24"/>
          <w:lang w:val="sr-Cyrl-CS"/>
        </w:rPr>
        <w:t xml:space="preserve">трошкови радова, набавка материјала и опрема који настану пре првог обиласка </w:t>
      </w:r>
      <w:r w:rsidRPr="005D3536">
        <w:rPr>
          <w:color w:val="auto"/>
          <w:szCs w:val="24"/>
          <w:lang w:val="sr-Cyrl-CS"/>
        </w:rPr>
        <w:t xml:space="preserve">комисије за реализацију мера енергетске </w:t>
      </w:r>
      <w:r w:rsidRPr="005D3536">
        <w:rPr>
          <w:bCs/>
          <w:color w:val="auto"/>
          <w:szCs w:val="24"/>
          <w:lang w:val="sr-Cyrl-CS"/>
        </w:rPr>
        <w:t>санације града (у даљем тесту: Комисија);</w:t>
      </w:r>
    </w:p>
    <w:p w:rsidR="001F2755" w:rsidRPr="005D3536" w:rsidRDefault="001F2755" w:rsidP="001F2755">
      <w:pPr>
        <w:pStyle w:val="ListParagraph"/>
        <w:numPr>
          <w:ilvl w:val="0"/>
          <w:numId w:val="20"/>
        </w:numPr>
        <w:spacing w:after="0" w:line="259" w:lineRule="auto"/>
        <w:rPr>
          <w:bCs/>
          <w:color w:val="auto"/>
          <w:szCs w:val="24"/>
          <w:lang w:val="sr-Cyrl-CS"/>
        </w:rPr>
      </w:pPr>
      <w:r w:rsidRPr="005D3536">
        <w:rPr>
          <w:bCs/>
          <w:color w:val="auto"/>
          <w:szCs w:val="24"/>
          <w:lang w:val="sr-Cyrl-CS"/>
        </w:rPr>
        <w:t>трошкови који су у вези са набавком опреме: царински и административни трошкови;</w:t>
      </w:r>
    </w:p>
    <w:p w:rsidR="001F2755" w:rsidRPr="005D3536" w:rsidRDefault="001F2755" w:rsidP="001F2755">
      <w:pPr>
        <w:pStyle w:val="ListParagraph"/>
        <w:numPr>
          <w:ilvl w:val="0"/>
          <w:numId w:val="20"/>
        </w:numPr>
        <w:spacing w:after="0" w:line="259" w:lineRule="auto"/>
        <w:rPr>
          <w:bCs/>
          <w:color w:val="auto"/>
          <w:szCs w:val="24"/>
          <w:lang w:val="sr-Cyrl-CS"/>
        </w:rPr>
      </w:pPr>
      <w:r w:rsidRPr="005D3536">
        <w:rPr>
          <w:bCs/>
          <w:color w:val="auto"/>
          <w:szCs w:val="24"/>
          <w:lang w:val="sr-Cyrl-CS"/>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1F2755" w:rsidRPr="005D3536" w:rsidRDefault="001F2755" w:rsidP="001F2755">
      <w:pPr>
        <w:pStyle w:val="ListParagraph"/>
        <w:numPr>
          <w:ilvl w:val="0"/>
          <w:numId w:val="20"/>
        </w:numPr>
        <w:spacing w:after="0" w:line="259" w:lineRule="auto"/>
        <w:rPr>
          <w:bCs/>
          <w:color w:val="auto"/>
          <w:szCs w:val="24"/>
          <w:lang w:val="sr-Cyrl-CS"/>
        </w:rPr>
      </w:pPr>
      <w:r w:rsidRPr="005D3536">
        <w:rPr>
          <w:bCs/>
          <w:color w:val="auto"/>
          <w:szCs w:val="24"/>
          <w:lang w:val="sr-Cyrl-CS"/>
        </w:rPr>
        <w:t>рефундација трошкова за већ набављену опрему и извршене услуге (плаћене или испоручене);</w:t>
      </w:r>
    </w:p>
    <w:p w:rsidR="001F2755" w:rsidRPr="005D3536" w:rsidRDefault="001F2755" w:rsidP="001F2755">
      <w:pPr>
        <w:pStyle w:val="ListParagraph"/>
        <w:numPr>
          <w:ilvl w:val="0"/>
          <w:numId w:val="20"/>
        </w:numPr>
        <w:spacing w:after="0" w:line="259" w:lineRule="auto"/>
        <w:rPr>
          <w:bCs/>
          <w:color w:val="auto"/>
          <w:szCs w:val="24"/>
          <w:lang w:val="sr-Cyrl-CS"/>
        </w:rPr>
      </w:pPr>
      <w:r w:rsidRPr="005D3536">
        <w:rPr>
          <w:bCs/>
          <w:color w:val="auto"/>
          <w:szCs w:val="24"/>
          <w:lang w:val="sr-Cyrl-CS"/>
        </w:rPr>
        <w:lastRenderedPageBreak/>
        <w:t>трошкови за набавку опреме коју крајњи корисник сам производи или услуге које  извршава.</w:t>
      </w:r>
    </w:p>
    <w:p w:rsidR="001F2755" w:rsidRPr="005D3536" w:rsidRDefault="001F2755" w:rsidP="001F2755">
      <w:pPr>
        <w:spacing w:after="0" w:line="240" w:lineRule="auto"/>
        <w:ind w:left="0" w:firstLine="360"/>
        <w:rPr>
          <w:color w:val="auto"/>
          <w:szCs w:val="24"/>
          <w:lang w:val="ru-RU"/>
        </w:rPr>
      </w:pPr>
      <w:r w:rsidRPr="005D3536">
        <w:rPr>
          <w:bCs/>
          <w:color w:val="auto"/>
          <w:szCs w:val="24"/>
          <w:lang w:val="sr-Cyrl-CS"/>
        </w:rPr>
        <w:t>Други трошкове који нису у складу са мерама енергетске санације</w:t>
      </w:r>
      <w:r w:rsidRPr="005D3536">
        <w:rPr>
          <w:bCs/>
          <w:color w:val="auto"/>
          <w:szCs w:val="24"/>
          <w:lang w:val="ru-RU"/>
        </w:rPr>
        <w:t>.</w:t>
      </w:r>
    </w:p>
    <w:p w:rsidR="001F2755" w:rsidRPr="005D3536" w:rsidRDefault="001F2755" w:rsidP="001F2755">
      <w:pPr>
        <w:spacing w:after="0" w:line="240" w:lineRule="auto"/>
        <w:ind w:left="0" w:firstLine="0"/>
        <w:rPr>
          <w:color w:val="auto"/>
          <w:szCs w:val="24"/>
        </w:rPr>
      </w:pPr>
    </w:p>
    <w:p w:rsidR="001F2755" w:rsidRPr="005D3536" w:rsidRDefault="001F2755" w:rsidP="001F2755">
      <w:pPr>
        <w:spacing w:after="0" w:line="240" w:lineRule="auto"/>
        <w:ind w:left="0" w:firstLine="0"/>
        <w:jc w:val="center"/>
        <w:rPr>
          <w:color w:val="auto"/>
          <w:szCs w:val="24"/>
        </w:rPr>
      </w:pPr>
      <w:r w:rsidRPr="005D3536">
        <w:rPr>
          <w:color w:val="auto"/>
          <w:szCs w:val="24"/>
        </w:rPr>
        <w:t>VII. ОБАВЕЗНА ДОКУМЕНТАЦИЈА УЗ ПРИЈАВУ НА ЈАВНИ ПОЗИВ</w:t>
      </w:r>
    </w:p>
    <w:p w:rsidR="001F2755" w:rsidRPr="005D3536" w:rsidRDefault="001F2755" w:rsidP="001F2755">
      <w:pPr>
        <w:spacing w:after="0" w:line="240" w:lineRule="auto"/>
        <w:ind w:left="0" w:firstLine="0"/>
        <w:jc w:val="center"/>
        <w:rPr>
          <w:color w:val="auto"/>
          <w:szCs w:val="24"/>
        </w:rPr>
      </w:pPr>
    </w:p>
    <w:p w:rsidR="001F2755" w:rsidRPr="005D3536" w:rsidRDefault="001F2755" w:rsidP="001F2755">
      <w:pPr>
        <w:spacing w:after="0" w:line="240" w:lineRule="auto"/>
        <w:ind w:left="0" w:firstLine="708"/>
        <w:jc w:val="left"/>
        <w:rPr>
          <w:color w:val="auto"/>
          <w:szCs w:val="24"/>
        </w:rPr>
      </w:pPr>
      <w:r w:rsidRPr="005D3536">
        <w:rPr>
          <w:color w:val="auto"/>
          <w:szCs w:val="24"/>
          <w:lang w:val="sr-Cyrl-CS"/>
        </w:rPr>
        <w:t>Пријава на јавни позив обавезносадржи</w:t>
      </w:r>
      <w:r w:rsidRPr="005D3536">
        <w:rPr>
          <w:color w:val="auto"/>
          <w:szCs w:val="24"/>
        </w:rPr>
        <w:t>:</w:t>
      </w:r>
    </w:p>
    <w:p w:rsidR="001F2755" w:rsidRPr="005D3536" w:rsidRDefault="001F2755" w:rsidP="001F2755">
      <w:pPr>
        <w:spacing w:after="0" w:line="240" w:lineRule="auto"/>
        <w:ind w:left="0" w:firstLine="708"/>
        <w:jc w:val="left"/>
        <w:rPr>
          <w:color w:val="auto"/>
          <w:szCs w:val="24"/>
        </w:rPr>
      </w:pPr>
    </w:p>
    <w:p w:rsidR="001F2755" w:rsidRPr="005D3536" w:rsidRDefault="001F2755" w:rsidP="001F2755">
      <w:pPr>
        <w:pStyle w:val="ListParagraph"/>
        <w:numPr>
          <w:ilvl w:val="0"/>
          <w:numId w:val="5"/>
        </w:numPr>
        <w:autoSpaceDE w:val="0"/>
        <w:autoSpaceDN w:val="0"/>
        <w:adjustRightInd w:val="0"/>
        <w:spacing w:after="0" w:line="259" w:lineRule="auto"/>
        <w:rPr>
          <w:color w:val="auto"/>
          <w:lang w:val="sr-Cyrl-CS"/>
        </w:rPr>
      </w:pPr>
      <w:r w:rsidRPr="005D3536">
        <w:rPr>
          <w:color w:val="auto"/>
          <w:lang w:val="sr-Cyrl-CS"/>
        </w:rPr>
        <w:t>потписан и попуњен Пријавни образац за суфинансирање мера енергетске ефикасности (Прилог 1)  са попуњеним подацима о мери/пакету за који се конкурише и о стању грађевинских(фасадних) елемената и грејног система објекта;</w:t>
      </w:r>
    </w:p>
    <w:p w:rsidR="001F2755" w:rsidRPr="005D3536" w:rsidRDefault="001F2755" w:rsidP="001F2755">
      <w:pPr>
        <w:pStyle w:val="ListParagraph"/>
        <w:numPr>
          <w:ilvl w:val="0"/>
          <w:numId w:val="5"/>
        </w:numPr>
        <w:autoSpaceDE w:val="0"/>
        <w:autoSpaceDN w:val="0"/>
        <w:adjustRightInd w:val="0"/>
        <w:spacing w:after="0" w:line="259" w:lineRule="auto"/>
        <w:rPr>
          <w:color w:val="auto"/>
          <w:szCs w:val="24"/>
          <w:lang w:val="sr-Cyrl-CS"/>
        </w:rPr>
      </w:pPr>
      <w:r w:rsidRPr="005D3536">
        <w:rPr>
          <w:color w:val="auto"/>
          <w:szCs w:val="24"/>
          <w:lang w:val="sr-Cyrl-CS"/>
        </w:rPr>
        <w:t>доказовласништву:</w:t>
      </w:r>
    </w:p>
    <w:p w:rsidR="001F2755" w:rsidRPr="005D3536" w:rsidRDefault="001F2755" w:rsidP="001F2755">
      <w:pPr>
        <w:pStyle w:val="ListParagraph"/>
        <w:numPr>
          <w:ilvl w:val="1"/>
          <w:numId w:val="5"/>
        </w:numPr>
        <w:rPr>
          <w:color w:val="auto"/>
          <w:szCs w:val="24"/>
          <w:lang w:val="sr-Cyrl-CS"/>
        </w:rPr>
      </w:pPr>
      <w:r w:rsidRPr="005D3536">
        <w:rPr>
          <w:color w:val="auto"/>
          <w:szCs w:val="24"/>
          <w:lang w:val="sr-Cyrl-CS"/>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4" w:name="_Hlk162868131"/>
      <w:r w:rsidRPr="005D3536">
        <w:rPr>
          <w:color w:val="auto"/>
          <w:szCs w:val="24"/>
          <w:lang w:val="sr-Cyrl-CS"/>
        </w:rPr>
        <w:t>из кога се несумњиво може утврдити власник објекта</w:t>
      </w:r>
      <w:bookmarkEnd w:id="4"/>
      <w:r w:rsidRPr="005D3536">
        <w:rPr>
          <w:color w:val="auto"/>
          <w:szCs w:val="24"/>
          <w:lang w:val="sr-Cyrl-CS"/>
        </w:rPr>
        <w:t>,</w:t>
      </w:r>
    </w:p>
    <w:p w:rsidR="001F2755" w:rsidRPr="005D3536" w:rsidRDefault="001F2755" w:rsidP="001F2755">
      <w:pPr>
        <w:pStyle w:val="ListParagraph"/>
        <w:numPr>
          <w:ilvl w:val="1"/>
          <w:numId w:val="5"/>
        </w:numPr>
        <w:rPr>
          <w:color w:val="auto"/>
          <w:lang w:val="sr-Cyrl-CS"/>
        </w:rPr>
      </w:pPr>
      <w:r w:rsidRPr="005D3536">
        <w:rPr>
          <w:color w:val="auto"/>
          <w:lang w:val="sr-Cyrl-CS"/>
        </w:rPr>
        <w:t>Уколико више лица имају право сусвојине на објекту, потребно је доставити изјаве сагласности свих сувласника објекта, приликом пријаве.,</w:t>
      </w:r>
    </w:p>
    <w:p w:rsidR="001F2755" w:rsidRPr="005D3536" w:rsidRDefault="001F2755" w:rsidP="001F2755">
      <w:pPr>
        <w:pStyle w:val="ListParagraph"/>
        <w:numPr>
          <w:ilvl w:val="0"/>
          <w:numId w:val="5"/>
        </w:numPr>
        <w:autoSpaceDE w:val="0"/>
        <w:autoSpaceDN w:val="0"/>
        <w:adjustRightInd w:val="0"/>
        <w:spacing w:after="0" w:line="259" w:lineRule="auto"/>
        <w:rPr>
          <w:color w:val="auto"/>
          <w:szCs w:val="24"/>
          <w:lang w:val="sr-Cyrl-CS"/>
        </w:rPr>
      </w:pPr>
      <w:r w:rsidRPr="005D3536">
        <w:rPr>
          <w:color w:val="auto"/>
          <w:szCs w:val="24"/>
          <w:lang w:val="sr-Cyrl-CS"/>
        </w:rPr>
        <w:t>уколико пријаву подноси корисник објекта, неопходно је да достави пријаву пребивалишта на адреси објекта који пријављује и писану сагласност власника објекта;</w:t>
      </w:r>
    </w:p>
    <w:p w:rsidR="001F2755" w:rsidRPr="005D3536" w:rsidRDefault="001F2755" w:rsidP="001F2755">
      <w:pPr>
        <w:pStyle w:val="ListParagraph"/>
        <w:numPr>
          <w:ilvl w:val="0"/>
          <w:numId w:val="5"/>
        </w:numPr>
        <w:autoSpaceDE w:val="0"/>
        <w:autoSpaceDN w:val="0"/>
        <w:adjustRightInd w:val="0"/>
        <w:spacing w:after="0" w:line="259" w:lineRule="auto"/>
        <w:rPr>
          <w:color w:val="auto"/>
          <w:szCs w:val="24"/>
          <w:lang w:val="sr-Cyrl-CS"/>
        </w:rPr>
      </w:pPr>
      <w:r w:rsidRPr="005D3536">
        <w:rPr>
          <w:color w:val="auto"/>
          <w:szCs w:val="24"/>
          <w:lang w:val="sr-Cyrl-CS"/>
        </w:rPr>
        <w:t>доказ о легалности објекта:</w:t>
      </w:r>
    </w:p>
    <w:p w:rsidR="001F2755" w:rsidRPr="005D3536" w:rsidRDefault="001F2755" w:rsidP="001F2755">
      <w:pPr>
        <w:pStyle w:val="ListParagraph"/>
        <w:numPr>
          <w:ilvl w:val="1"/>
          <w:numId w:val="11"/>
        </w:numPr>
        <w:autoSpaceDE w:val="0"/>
        <w:autoSpaceDN w:val="0"/>
        <w:adjustRightInd w:val="0"/>
        <w:spacing w:after="0" w:line="259" w:lineRule="auto"/>
        <w:rPr>
          <w:color w:val="auto"/>
          <w:szCs w:val="24"/>
          <w:lang w:val="sr-Cyrl-CS"/>
        </w:rPr>
      </w:pPr>
      <w:r w:rsidRPr="005D3536">
        <w:rPr>
          <w:color w:val="auto"/>
          <w:szCs w:val="24"/>
          <w:lang w:val="sr-Cyrl-CS"/>
        </w:rPr>
        <w:t>Употребна дозвола, или</w:t>
      </w:r>
    </w:p>
    <w:p w:rsidR="001F2755" w:rsidRPr="005D3536" w:rsidRDefault="001F2755" w:rsidP="001F2755">
      <w:pPr>
        <w:pStyle w:val="ListParagraph"/>
        <w:numPr>
          <w:ilvl w:val="1"/>
          <w:numId w:val="11"/>
        </w:numPr>
        <w:autoSpaceDE w:val="0"/>
        <w:autoSpaceDN w:val="0"/>
        <w:adjustRightInd w:val="0"/>
        <w:spacing w:after="0" w:line="259" w:lineRule="auto"/>
        <w:rPr>
          <w:color w:val="auto"/>
          <w:szCs w:val="24"/>
          <w:lang w:val="sr-Cyrl-CS"/>
        </w:rPr>
      </w:pPr>
      <w:r w:rsidRPr="005D3536">
        <w:rPr>
          <w:color w:val="auto"/>
          <w:szCs w:val="24"/>
          <w:lang w:val="sr-Cyrl-CS"/>
        </w:rPr>
        <w:t>Решење о озакоњењу, или</w:t>
      </w:r>
    </w:p>
    <w:p w:rsidR="001F2755" w:rsidRPr="005D3536" w:rsidRDefault="001F2755" w:rsidP="001F2755">
      <w:pPr>
        <w:pStyle w:val="ListParagraph"/>
        <w:numPr>
          <w:ilvl w:val="1"/>
          <w:numId w:val="11"/>
        </w:numPr>
        <w:autoSpaceDE w:val="0"/>
        <w:autoSpaceDN w:val="0"/>
        <w:adjustRightInd w:val="0"/>
        <w:spacing w:after="0" w:line="259" w:lineRule="auto"/>
        <w:rPr>
          <w:color w:val="auto"/>
          <w:lang w:val="sr-Cyrl-CS"/>
        </w:rPr>
      </w:pPr>
      <w:r w:rsidRPr="005D3536">
        <w:rPr>
          <w:color w:val="auto"/>
          <w:lang w:val="sr-Cyrl-CS"/>
        </w:rPr>
        <w:t>Извод из листа непокретности из кога произилази да је објекат уписан у складу са прописима о изградњи или</w:t>
      </w:r>
    </w:p>
    <w:p w:rsidR="001F2755" w:rsidRPr="005D3536" w:rsidRDefault="001F2755" w:rsidP="001F2755">
      <w:pPr>
        <w:pStyle w:val="ListParagraph"/>
        <w:numPr>
          <w:ilvl w:val="1"/>
          <w:numId w:val="11"/>
        </w:numPr>
        <w:spacing w:after="0" w:line="259" w:lineRule="auto"/>
        <w:rPr>
          <w:color w:val="auto"/>
          <w:szCs w:val="24"/>
          <w:lang w:val="sr-Cyrl-CS"/>
        </w:rPr>
      </w:pPr>
      <w:r w:rsidRPr="005D3536">
        <w:rPr>
          <w:color w:val="auto"/>
          <w:szCs w:val="24"/>
          <w:lang w:val="sr-Cyrl-CS"/>
        </w:rPr>
        <w:t xml:space="preserve">Уверењеодељења надлежног за имовинско-правне послове ЈЛС/извод </w:t>
      </w:r>
      <w:r w:rsidRPr="005D3536">
        <w:rPr>
          <w:color w:val="auto"/>
          <w:lang w:val="sr-Cyrl-CS"/>
        </w:rPr>
        <w:t>из листа непокретности</w:t>
      </w:r>
      <w:r w:rsidRPr="005D3536">
        <w:rPr>
          <w:color w:val="auto"/>
          <w:szCs w:val="24"/>
          <w:lang w:val="sr-Cyrl-CS"/>
        </w:rPr>
        <w:t xml:space="preserve"> да је објекат изграђен пре доношења прописа о изградњи објекта</w:t>
      </w:r>
    </w:p>
    <w:p w:rsidR="001F2755" w:rsidRPr="00A37256" w:rsidRDefault="001F2755" w:rsidP="001F2755">
      <w:pPr>
        <w:pStyle w:val="ListParagraph"/>
        <w:numPr>
          <w:ilvl w:val="0"/>
          <w:numId w:val="11"/>
        </w:numPr>
        <w:autoSpaceDE w:val="0"/>
        <w:autoSpaceDN w:val="0"/>
        <w:adjustRightInd w:val="0"/>
        <w:spacing w:after="0" w:line="259" w:lineRule="auto"/>
        <w:rPr>
          <w:color w:val="auto"/>
          <w:lang w:val="sr-Cyrl-CS"/>
        </w:rPr>
      </w:pPr>
      <w:r w:rsidRPr="00A37256">
        <w:rPr>
          <w:color w:val="auto"/>
          <w:lang w:val="sr-Cyrl-CS"/>
        </w:rPr>
        <w:t>фотокопија личне карте или очитана личнакарта подносиоца пријаве</w:t>
      </w:r>
      <w:r w:rsidRPr="00A37256">
        <w:rPr>
          <w:color w:val="auto"/>
        </w:rPr>
        <w:t xml:space="preserve">и </w:t>
      </w:r>
      <w:r w:rsidRPr="00A37256">
        <w:rPr>
          <w:color w:val="auto"/>
          <w:sz w:val="22"/>
          <w:lang w:val="sr-Cyrl-CS"/>
        </w:rPr>
        <w:t>за сва физичка лица која живе на адреси објекта за коју се подноси пријава</w:t>
      </w:r>
      <w:r w:rsidRPr="00A37256">
        <w:rPr>
          <w:color w:val="auto"/>
          <w:lang w:val="sr-Cyrl-CS"/>
        </w:rPr>
        <w:t>. За малолетна лица доставити фотокопије здравствених књижица;</w:t>
      </w:r>
    </w:p>
    <w:p w:rsidR="001F2755" w:rsidRPr="005D3536" w:rsidRDefault="001F2755" w:rsidP="001F2755">
      <w:pPr>
        <w:pStyle w:val="ListParagraph"/>
        <w:numPr>
          <w:ilvl w:val="0"/>
          <w:numId w:val="11"/>
        </w:numPr>
        <w:autoSpaceDE w:val="0"/>
        <w:autoSpaceDN w:val="0"/>
        <w:adjustRightInd w:val="0"/>
        <w:spacing w:after="0" w:line="259" w:lineRule="auto"/>
        <w:rPr>
          <w:color w:val="auto"/>
          <w:lang w:val="sr-Cyrl-CS"/>
        </w:rPr>
      </w:pPr>
      <w:r w:rsidRPr="005D3536">
        <w:rPr>
          <w:color w:val="auto"/>
          <w:lang w:val="sr-Cyrl-CS"/>
        </w:rPr>
        <w:t>фотокопију рачуна за утрошену електричну енергију у претходном месецу, ради доказа да се у пријављеном стамбеном објекту станујетоком целе године (минимална потрошња не може бити мања од 100 kWh месечно);</w:t>
      </w:r>
    </w:p>
    <w:p w:rsidR="001F2755" w:rsidRPr="005D3536" w:rsidRDefault="001F2755" w:rsidP="001F2755">
      <w:pPr>
        <w:pStyle w:val="ListParagraph"/>
        <w:numPr>
          <w:ilvl w:val="0"/>
          <w:numId w:val="11"/>
        </w:numPr>
        <w:autoSpaceDE w:val="0"/>
        <w:autoSpaceDN w:val="0"/>
        <w:adjustRightInd w:val="0"/>
        <w:spacing w:after="0" w:line="259" w:lineRule="auto"/>
        <w:rPr>
          <w:color w:val="auto"/>
          <w:szCs w:val="24"/>
          <w:lang w:val="sr-Cyrl-CS"/>
        </w:rPr>
      </w:pPr>
      <w:r w:rsidRPr="005D3536">
        <w:rPr>
          <w:color w:val="auto"/>
          <w:szCs w:val="24"/>
          <w:lang w:val="sr-Cyrl-CS"/>
        </w:rPr>
        <w:t>Уверење ЛПА Врање да је измирио доспеле обавезе по основу пореза на имовину до тренутка подношења пријаве;</w:t>
      </w:r>
    </w:p>
    <w:p w:rsidR="001F2755" w:rsidRPr="005D3536" w:rsidRDefault="001F2755" w:rsidP="001F2755">
      <w:pPr>
        <w:pStyle w:val="ListParagraph"/>
        <w:numPr>
          <w:ilvl w:val="0"/>
          <w:numId w:val="11"/>
        </w:numPr>
        <w:autoSpaceDE w:val="0"/>
        <w:autoSpaceDN w:val="0"/>
        <w:adjustRightInd w:val="0"/>
        <w:spacing w:after="0" w:line="259" w:lineRule="auto"/>
        <w:rPr>
          <w:color w:val="auto"/>
          <w:szCs w:val="24"/>
          <w:lang w:val="sr-Cyrl-CS"/>
        </w:rPr>
      </w:pPr>
      <w:r w:rsidRPr="005D3536">
        <w:rPr>
          <w:color w:val="auto"/>
          <w:lang w:val="sr-Cyrl-CS"/>
        </w:rPr>
        <w:t xml:space="preserve">предмер и предрачун/ профактура за материјал и опрему са уградњом издата од привредног субјектаса листе директних корисника (привредних субјеката) коју је објавило/ла Град Врање, издата након објављивања јавног позива, као и атесте/извештаје који доказују испуњеност минималних услова енергетске ефикасности из одељка </w:t>
      </w:r>
      <w:r w:rsidRPr="005D3536">
        <w:rPr>
          <w:color w:val="auto"/>
        </w:rPr>
        <w:t>I</w:t>
      </w:r>
      <w:r w:rsidRPr="005D3536">
        <w:rPr>
          <w:color w:val="auto"/>
          <w:lang w:val="ru-RU"/>
        </w:rPr>
        <w:t>.</w:t>
      </w:r>
      <w:r w:rsidRPr="005D3536">
        <w:rPr>
          <w:color w:val="auto"/>
          <w:lang w:val="sr-Cyrl-CS"/>
        </w:rPr>
        <w:t>;</w:t>
      </w:r>
    </w:p>
    <w:p w:rsidR="001F2755" w:rsidRPr="005D3536" w:rsidRDefault="001F2755" w:rsidP="001F2755">
      <w:pPr>
        <w:spacing w:after="0" w:line="240" w:lineRule="auto"/>
        <w:ind w:firstLine="647"/>
        <w:rPr>
          <w:color w:val="auto"/>
          <w:szCs w:val="24"/>
          <w:lang w:val="sr-Cyrl-CS"/>
        </w:rPr>
      </w:pPr>
      <w:bookmarkStart w:id="5" w:name="_Hlk75026550"/>
      <w:r w:rsidRPr="005D3536">
        <w:rPr>
          <w:color w:val="auto"/>
          <w:szCs w:val="24"/>
          <w:lang w:val="sr-Cyrl-CS"/>
        </w:rPr>
        <w:t>Напомена: грађани нису у обавези да достављају документацију која је јавно доступна (нпр. Извод из листа непокретности, Уверење локалне пореске администрације).</w:t>
      </w:r>
    </w:p>
    <w:p w:rsidR="001F2755" w:rsidRPr="005D3536" w:rsidRDefault="001F2755" w:rsidP="001F2755">
      <w:pPr>
        <w:spacing w:after="0" w:line="240" w:lineRule="auto"/>
        <w:rPr>
          <w:color w:val="auto"/>
          <w:szCs w:val="24"/>
          <w:lang w:val="sr-Cyrl-CS"/>
        </w:rPr>
      </w:pPr>
    </w:p>
    <w:p w:rsidR="001F2755" w:rsidRPr="005D3536" w:rsidRDefault="001F2755" w:rsidP="001F2755">
      <w:pPr>
        <w:spacing w:after="0" w:line="240" w:lineRule="auto"/>
        <w:ind w:left="0" w:firstLine="0"/>
        <w:jc w:val="center"/>
        <w:rPr>
          <w:color w:val="auto"/>
          <w:szCs w:val="24"/>
        </w:rPr>
      </w:pPr>
      <w:r w:rsidRPr="005D3536">
        <w:rPr>
          <w:noProof/>
          <w:color w:val="auto"/>
          <w:szCs w:val="24"/>
        </w:rPr>
        <w:t>VIII</w:t>
      </w:r>
      <w:r w:rsidRPr="005D3536">
        <w:rPr>
          <w:noProof/>
          <w:color w:val="auto"/>
          <w:szCs w:val="24"/>
          <w:lang w:val="ru-RU"/>
        </w:rPr>
        <w:t>.</w:t>
      </w:r>
      <w:bookmarkEnd w:id="5"/>
      <w:r w:rsidRPr="005D3536">
        <w:rPr>
          <w:color w:val="auto"/>
          <w:szCs w:val="24"/>
        </w:rPr>
        <w:t xml:space="preserve"> ПРЕУЗИМАЊЕ ДОКУМЕНТАЦИЈЕ ЗА ЈАВНИ ПОЗИВ</w:t>
      </w:r>
    </w:p>
    <w:p w:rsidR="001F2755" w:rsidRPr="005D3536" w:rsidRDefault="001F2755" w:rsidP="001F2755">
      <w:pPr>
        <w:spacing w:after="0" w:line="240" w:lineRule="auto"/>
        <w:ind w:left="0" w:firstLine="0"/>
        <w:jc w:val="left"/>
        <w:rPr>
          <w:color w:val="auto"/>
          <w:szCs w:val="24"/>
        </w:rPr>
      </w:pPr>
    </w:p>
    <w:p w:rsidR="001F2755" w:rsidRPr="005D3536" w:rsidRDefault="001F2755" w:rsidP="001F2755">
      <w:pPr>
        <w:spacing w:after="0" w:line="240" w:lineRule="auto"/>
        <w:ind w:left="0" w:firstLine="0"/>
        <w:jc w:val="left"/>
        <w:rPr>
          <w:color w:val="auto"/>
        </w:rPr>
      </w:pPr>
      <w:r w:rsidRPr="005D3536">
        <w:rPr>
          <w:color w:val="auto"/>
        </w:rPr>
        <w:tab/>
        <w:t>Конкурсна документација за Јавни позив може се преузети на интернетстраници града Врања,  линк:https://vranje.org.rs/fascikla/energetska-sanacija  или лично на шалтеру бр.1 у услужном центру Градске управе града Врања и садржи:</w:t>
      </w:r>
    </w:p>
    <w:p w:rsidR="001F2755" w:rsidRPr="005D3536" w:rsidRDefault="001F2755" w:rsidP="001F2755">
      <w:pPr>
        <w:pStyle w:val="ListParagraph"/>
        <w:numPr>
          <w:ilvl w:val="0"/>
          <w:numId w:val="27"/>
        </w:numPr>
        <w:spacing w:after="0" w:line="240" w:lineRule="auto"/>
        <w:jc w:val="left"/>
        <w:rPr>
          <w:color w:val="auto"/>
        </w:rPr>
      </w:pPr>
      <w:r w:rsidRPr="005D3536">
        <w:rPr>
          <w:color w:val="auto"/>
        </w:rPr>
        <w:t>комплетан текст Јавног позива,</w:t>
      </w:r>
    </w:p>
    <w:p w:rsidR="001F2755" w:rsidRPr="005D3536" w:rsidRDefault="001F2755" w:rsidP="001F2755">
      <w:pPr>
        <w:pStyle w:val="ListParagraph"/>
        <w:numPr>
          <w:ilvl w:val="0"/>
          <w:numId w:val="27"/>
        </w:numPr>
        <w:spacing w:after="0" w:line="240" w:lineRule="auto"/>
        <w:jc w:val="left"/>
        <w:rPr>
          <w:color w:val="auto"/>
        </w:rPr>
      </w:pPr>
      <w:r w:rsidRPr="005D3536">
        <w:rPr>
          <w:color w:val="auto"/>
        </w:rPr>
        <w:t>Прилог 1 – за грађане – Пријавни образац и образац о стању породичне  куће</w:t>
      </w:r>
    </w:p>
    <w:p w:rsidR="001F2755" w:rsidRPr="005D3536" w:rsidRDefault="001F2755" w:rsidP="001F2755">
      <w:pPr>
        <w:pStyle w:val="ListParagraph"/>
        <w:numPr>
          <w:ilvl w:val="0"/>
          <w:numId w:val="27"/>
        </w:numPr>
        <w:spacing w:after="0" w:line="240" w:lineRule="auto"/>
        <w:jc w:val="left"/>
        <w:rPr>
          <w:color w:val="auto"/>
        </w:rPr>
      </w:pPr>
      <w:r w:rsidRPr="005D3536">
        <w:rPr>
          <w:color w:val="auto"/>
        </w:rPr>
        <w:lastRenderedPageBreak/>
        <w:t xml:space="preserve">Прилог 2 – Информација о потребној техничкој докуменатацији за примену мера побољшања енергетске ефикасности и законској регулативи по којој се изводе мере енергетске санације и </w:t>
      </w:r>
    </w:p>
    <w:p w:rsidR="001F2755" w:rsidRPr="005D3536" w:rsidRDefault="001F2755" w:rsidP="001F2755">
      <w:pPr>
        <w:pStyle w:val="ListParagraph"/>
        <w:numPr>
          <w:ilvl w:val="0"/>
          <w:numId w:val="27"/>
        </w:numPr>
        <w:spacing w:after="0" w:line="240" w:lineRule="auto"/>
        <w:jc w:val="left"/>
        <w:rPr>
          <w:color w:val="auto"/>
        </w:rPr>
      </w:pPr>
      <w:r w:rsidRPr="005D3536">
        <w:rPr>
          <w:color w:val="auto"/>
        </w:rPr>
        <w:t xml:space="preserve">Прилог 3 - Изјава </w:t>
      </w:r>
    </w:p>
    <w:p w:rsidR="001F2755" w:rsidRPr="005D3536" w:rsidRDefault="001F2755" w:rsidP="001F2755">
      <w:pPr>
        <w:spacing w:after="0" w:line="240" w:lineRule="auto"/>
        <w:ind w:left="0" w:firstLine="0"/>
        <w:jc w:val="left"/>
        <w:rPr>
          <w:noProof/>
          <w:color w:val="auto"/>
          <w:szCs w:val="24"/>
        </w:rPr>
      </w:pPr>
    </w:p>
    <w:p w:rsidR="001F2755" w:rsidRPr="005D3536" w:rsidRDefault="001F2755" w:rsidP="001F2755">
      <w:pPr>
        <w:spacing w:after="0" w:line="240" w:lineRule="auto"/>
        <w:ind w:left="0" w:firstLine="0"/>
        <w:jc w:val="center"/>
        <w:rPr>
          <w:color w:val="auto"/>
          <w:szCs w:val="24"/>
        </w:rPr>
      </w:pPr>
      <w:r w:rsidRPr="005D3536">
        <w:rPr>
          <w:noProof/>
          <w:color w:val="auto"/>
          <w:szCs w:val="24"/>
        </w:rPr>
        <w:t>IX.</w:t>
      </w:r>
      <w:r w:rsidRPr="005D3536">
        <w:rPr>
          <w:color w:val="auto"/>
          <w:szCs w:val="24"/>
        </w:rPr>
        <w:t xml:space="preserve"> МЕСТО И РОК ДОСТАВЈЬАЊА ПРИЈАВА</w:t>
      </w:r>
    </w:p>
    <w:p w:rsidR="001F2755" w:rsidRPr="005D3536" w:rsidRDefault="001F2755" w:rsidP="001F2755">
      <w:pPr>
        <w:spacing w:after="0" w:line="240" w:lineRule="auto"/>
        <w:ind w:left="0" w:firstLine="0"/>
        <w:jc w:val="center"/>
        <w:rPr>
          <w:color w:val="auto"/>
          <w:szCs w:val="24"/>
        </w:rPr>
      </w:pPr>
    </w:p>
    <w:p w:rsidR="001F2755" w:rsidRPr="005D3536" w:rsidRDefault="001F2755" w:rsidP="001F2755">
      <w:pPr>
        <w:spacing w:after="0" w:line="240" w:lineRule="auto"/>
        <w:ind w:left="0"/>
        <w:rPr>
          <w:color w:val="auto"/>
        </w:rPr>
      </w:pPr>
      <w:r w:rsidRPr="005D3536">
        <w:rPr>
          <w:color w:val="auto"/>
          <w:szCs w:val="24"/>
        </w:rPr>
        <w:tab/>
      </w:r>
      <w:r w:rsidRPr="005D3536">
        <w:rPr>
          <w:color w:val="auto"/>
        </w:rPr>
        <w:t>Јавни позив ће трајати до утрошка средстава, а најдуже до31.12.</w:t>
      </w:r>
      <w:r w:rsidRPr="005D3536">
        <w:rPr>
          <w:color w:val="auto"/>
          <w:lang w:val="sr-Cyrl-CS"/>
        </w:rPr>
        <w:t>2024 године.</w:t>
      </w:r>
    </w:p>
    <w:p w:rsidR="001F2755" w:rsidRPr="005D3536" w:rsidRDefault="001F2755" w:rsidP="001F2755">
      <w:pPr>
        <w:spacing w:after="0" w:line="240" w:lineRule="auto"/>
        <w:ind w:left="0" w:firstLine="708"/>
        <w:rPr>
          <w:color w:val="auto"/>
          <w:szCs w:val="24"/>
        </w:rPr>
      </w:pPr>
      <w:r w:rsidRPr="005D3536">
        <w:rPr>
          <w:color w:val="auto"/>
          <w:szCs w:val="24"/>
        </w:rPr>
        <w:t xml:space="preserve">Попуњени, </w:t>
      </w:r>
      <w:r w:rsidRPr="005D3536">
        <w:rPr>
          <w:color w:val="auto"/>
        </w:rPr>
        <w:t>потписани</w:t>
      </w:r>
      <w:r w:rsidRPr="005D3536">
        <w:rPr>
          <w:color w:val="auto"/>
          <w:szCs w:val="24"/>
        </w:rPr>
        <w:t xml:space="preserve"> и одштампани пријавни образац и документација из поглавља VII. Јавног </w:t>
      </w:r>
      <w:r w:rsidRPr="005D3536">
        <w:rPr>
          <w:color w:val="auto"/>
          <w:szCs w:val="24"/>
          <w:lang w:val="sr-Cyrl-CS"/>
        </w:rPr>
        <w:t xml:space="preserve">позива </w:t>
      </w:r>
      <w:r w:rsidRPr="005D3536">
        <w:rPr>
          <w:color w:val="auto"/>
          <w:szCs w:val="24"/>
        </w:rPr>
        <w:t>достављају се у затвореној коверти са назнаком:</w:t>
      </w:r>
    </w:p>
    <w:p w:rsidR="001F2755" w:rsidRPr="005D3536" w:rsidRDefault="001F2755" w:rsidP="001F2755">
      <w:pPr>
        <w:spacing w:after="0" w:line="240" w:lineRule="auto"/>
        <w:ind w:left="0" w:firstLine="0"/>
        <w:jc w:val="center"/>
        <w:rPr>
          <w:color w:val="auto"/>
        </w:rPr>
      </w:pPr>
      <w:r w:rsidRPr="005D3536">
        <w:rPr>
          <w:color w:val="auto"/>
        </w:rPr>
        <w:t xml:space="preserve">„ПРИЈАВА ЗА ЈАВНИ </w:t>
      </w:r>
      <w:r w:rsidRPr="005D3536">
        <w:rPr>
          <w:color w:val="auto"/>
          <w:lang w:val="sr-Cyrl-CS"/>
        </w:rPr>
        <w:t>ПОЗИВ</w:t>
      </w:r>
      <w:r w:rsidRPr="005D3536">
        <w:rPr>
          <w:color w:val="auto"/>
        </w:rPr>
        <w:t>за суфинансирање мера енергетске санације породичних кућа и станова на територији града Врања за 2024. годину - НЕ ОТВАРАТИ”, са пуном адресом пошиљаоца на полеђини коверте.</w:t>
      </w:r>
    </w:p>
    <w:p w:rsidR="001F2755" w:rsidRPr="005D3536" w:rsidRDefault="001F2755" w:rsidP="001F2755">
      <w:pPr>
        <w:spacing w:after="0" w:line="240" w:lineRule="auto"/>
        <w:ind w:firstLine="708"/>
        <w:rPr>
          <w:b/>
          <w:color w:val="auto"/>
          <w:szCs w:val="24"/>
          <w:lang w:val="ru-RU"/>
        </w:rPr>
      </w:pPr>
      <w:r w:rsidRPr="005D3536">
        <w:rPr>
          <w:color w:val="auto"/>
          <w:szCs w:val="24"/>
          <w:lang w:val="ru-RU"/>
        </w:rPr>
        <w:t xml:space="preserve">Пријава се предаје лично у услужном центру Градске управе града Врања. или препоручено поштом на адресу: </w:t>
      </w:r>
      <w:r w:rsidRPr="005D3536">
        <w:rPr>
          <w:b/>
          <w:color w:val="auto"/>
          <w:szCs w:val="24"/>
          <w:lang w:val="ru-RU"/>
        </w:rPr>
        <w:t>Краља Милана бр.1, 17501 Врање.</w:t>
      </w:r>
    </w:p>
    <w:p w:rsidR="001F2755" w:rsidRPr="005D3536" w:rsidRDefault="001F2755" w:rsidP="001F2755">
      <w:pPr>
        <w:spacing w:after="0" w:line="240" w:lineRule="auto"/>
        <w:ind w:left="0" w:firstLine="0"/>
        <w:jc w:val="center"/>
        <w:rPr>
          <w:color w:val="auto"/>
        </w:rPr>
      </w:pPr>
    </w:p>
    <w:p w:rsidR="001F2755" w:rsidRPr="005D3536" w:rsidRDefault="001F2755" w:rsidP="001F2755">
      <w:pPr>
        <w:ind w:left="58" w:firstLine="650"/>
        <w:rPr>
          <w:b/>
          <w:bCs/>
          <w:color w:val="auto"/>
          <w:u w:val="single"/>
        </w:rPr>
      </w:pPr>
      <w:r w:rsidRPr="005D3536">
        <w:rPr>
          <w:b/>
          <w:bCs/>
          <w:color w:val="auto"/>
          <w:u w:val="single"/>
        </w:rPr>
        <w:t xml:space="preserve">Подношење пријава започиње десетог дана од дана објављивања Јавног позива, с тим да се дан  објављивања не урачуна у овај рок, а уколико  десети дан од дана објављивања Јавног позива пада у недељу или други дан када се по закону не ради, пријаве се подносе првог наредног радног дана,    </w:t>
      </w:r>
    </w:p>
    <w:p w:rsidR="001F2755" w:rsidRPr="005D3536" w:rsidRDefault="001F2755" w:rsidP="001F2755">
      <w:pPr>
        <w:ind w:left="58" w:firstLine="650"/>
        <w:rPr>
          <w:color w:val="auto"/>
          <w:szCs w:val="24"/>
          <w:u w:val="single"/>
          <w:lang w:val="sr-Cyrl-CS"/>
        </w:rPr>
      </w:pPr>
      <w:r w:rsidRPr="005D3536">
        <w:rPr>
          <w:color w:val="auto"/>
        </w:rPr>
        <w:t xml:space="preserve">Све пријаве које се поднесу пре </w:t>
      </w:r>
      <w:r w:rsidRPr="000D1AEB">
        <w:rPr>
          <w:color w:val="auto"/>
        </w:rPr>
        <w:t>22.07.2024</w:t>
      </w:r>
      <w:r w:rsidRPr="00DA59FC">
        <w:rPr>
          <w:color w:val="FF0000"/>
        </w:rPr>
        <w:t>.</w:t>
      </w:r>
      <w:r>
        <w:rPr>
          <w:color w:val="auto"/>
        </w:rPr>
        <w:t xml:space="preserve"> године</w:t>
      </w:r>
      <w:r w:rsidRPr="005D3536">
        <w:rPr>
          <w:color w:val="auto"/>
        </w:rPr>
        <w:t>(навести датум) се неће узимати у разматрање</w:t>
      </w:r>
      <w:r w:rsidRPr="005D3536">
        <w:rPr>
          <w:color w:val="auto"/>
          <w:szCs w:val="24"/>
          <w:lang w:val="sr-Cyrl-CS"/>
        </w:rPr>
        <w:t>.</w:t>
      </w:r>
    </w:p>
    <w:p w:rsidR="001F2755" w:rsidRPr="005D3536" w:rsidRDefault="001F2755" w:rsidP="001F2755">
      <w:pPr>
        <w:spacing w:after="0" w:line="240" w:lineRule="auto"/>
        <w:ind w:left="0" w:firstLine="0"/>
        <w:rPr>
          <w:color w:val="auto"/>
          <w:szCs w:val="24"/>
          <w:lang w:val="ru-RU"/>
        </w:rPr>
      </w:pPr>
      <w:r w:rsidRPr="005D3536">
        <w:rPr>
          <w:color w:val="auto"/>
          <w:szCs w:val="24"/>
        </w:rPr>
        <w:tab/>
        <w:t xml:space="preserve">За све додатне информације и обавештења у вези Јавног </w:t>
      </w:r>
      <w:r w:rsidRPr="005D3536">
        <w:rPr>
          <w:color w:val="auto"/>
          <w:lang w:val="sr-Cyrl-CS"/>
        </w:rPr>
        <w:t>позива</w:t>
      </w:r>
      <w:r w:rsidRPr="005D3536">
        <w:rPr>
          <w:color w:val="auto"/>
          <w:szCs w:val="24"/>
        </w:rPr>
        <w:t xml:space="preserve"> можете се обратити на контакт телефон</w:t>
      </w:r>
      <w:r>
        <w:rPr>
          <w:color w:val="auto"/>
          <w:szCs w:val="24"/>
        </w:rPr>
        <w:t>е</w:t>
      </w:r>
      <w:r w:rsidRPr="005D3536">
        <w:rPr>
          <w:color w:val="auto"/>
        </w:rPr>
        <w:t>017/402-381</w:t>
      </w:r>
      <w:r>
        <w:rPr>
          <w:color w:val="auto"/>
        </w:rPr>
        <w:t xml:space="preserve"> и </w:t>
      </w:r>
      <w:r w:rsidRPr="005D3536">
        <w:rPr>
          <w:color w:val="auto"/>
        </w:rPr>
        <w:t>017/402-38</w:t>
      </w:r>
      <w:r>
        <w:rPr>
          <w:color w:val="auto"/>
        </w:rPr>
        <w:t>5</w:t>
      </w:r>
      <w:r w:rsidRPr="005D3536">
        <w:rPr>
          <w:color w:val="auto"/>
          <w:szCs w:val="24"/>
        </w:rPr>
        <w:t xml:space="preserve"> и електронску адресу: e-mail: </w:t>
      </w:r>
      <w:hyperlink r:id="rId14" w:history="1">
        <w:r w:rsidRPr="005D3536">
          <w:rPr>
            <w:rStyle w:val="Hyperlink"/>
            <w:color w:val="auto"/>
          </w:rPr>
          <w:t>energetskasanacija</w:t>
        </w:r>
        <w:r w:rsidRPr="005D3536">
          <w:rPr>
            <w:rStyle w:val="Hyperlink"/>
            <w:color w:val="auto"/>
            <w:lang w:val="ru-RU"/>
          </w:rPr>
          <w:t>@</w:t>
        </w:r>
        <w:r w:rsidRPr="005D3536">
          <w:rPr>
            <w:rStyle w:val="Hyperlink"/>
            <w:color w:val="auto"/>
          </w:rPr>
          <w:t>vranje</w:t>
        </w:r>
        <w:r w:rsidRPr="005D3536">
          <w:rPr>
            <w:rStyle w:val="Hyperlink"/>
            <w:color w:val="auto"/>
            <w:lang w:val="ru-RU"/>
          </w:rPr>
          <w:t>.</w:t>
        </w:r>
        <w:r w:rsidRPr="005D3536">
          <w:rPr>
            <w:rStyle w:val="Hyperlink"/>
            <w:color w:val="auto"/>
          </w:rPr>
          <w:t>org</w:t>
        </w:r>
        <w:r w:rsidRPr="005D3536">
          <w:rPr>
            <w:rStyle w:val="Hyperlink"/>
            <w:color w:val="auto"/>
            <w:lang w:val="ru-RU"/>
          </w:rPr>
          <w:t>.</w:t>
        </w:r>
        <w:r w:rsidRPr="005D3536">
          <w:rPr>
            <w:rStyle w:val="Hyperlink"/>
            <w:color w:val="auto"/>
          </w:rPr>
          <w:t>rs</w:t>
        </w:r>
      </w:hyperlink>
    </w:p>
    <w:p w:rsidR="001F2755" w:rsidRPr="005D3536" w:rsidRDefault="001F2755" w:rsidP="001F2755">
      <w:pPr>
        <w:spacing w:after="0" w:line="240" w:lineRule="auto"/>
        <w:ind w:left="0" w:firstLine="708"/>
        <w:rPr>
          <w:color w:val="auto"/>
        </w:rPr>
      </w:pPr>
      <w:r w:rsidRPr="005D3536">
        <w:rPr>
          <w:color w:val="auto"/>
          <w:szCs w:val="24"/>
        </w:rPr>
        <w:t>Сва питања и одговори биће објављени на интернет страници Града.</w:t>
      </w:r>
    </w:p>
    <w:p w:rsidR="001F2755" w:rsidRPr="005D3536" w:rsidRDefault="001F2755" w:rsidP="001F2755">
      <w:pPr>
        <w:spacing w:after="0" w:line="240" w:lineRule="auto"/>
        <w:ind w:left="0" w:firstLine="0"/>
        <w:rPr>
          <w:color w:val="auto"/>
          <w:szCs w:val="24"/>
          <w:lang w:val="sr-Cyrl-CS"/>
        </w:rPr>
      </w:pPr>
    </w:p>
    <w:p w:rsidR="001F2755" w:rsidRPr="005D3536" w:rsidRDefault="001F2755" w:rsidP="001F2755">
      <w:pPr>
        <w:spacing w:after="0" w:line="240" w:lineRule="auto"/>
        <w:ind w:left="0" w:firstLine="0"/>
        <w:rPr>
          <w:color w:val="auto"/>
          <w:szCs w:val="24"/>
          <w:lang w:val="sr-Cyrl-CS"/>
        </w:rPr>
      </w:pPr>
    </w:p>
    <w:p w:rsidR="001F2755" w:rsidRPr="005D3536" w:rsidRDefault="001F2755" w:rsidP="001F2755">
      <w:pPr>
        <w:spacing w:after="0" w:line="240" w:lineRule="auto"/>
        <w:ind w:left="0" w:firstLine="0"/>
        <w:rPr>
          <w:color w:val="auto"/>
          <w:szCs w:val="24"/>
          <w:lang w:val="sr-Cyrl-CS"/>
        </w:rPr>
      </w:pPr>
    </w:p>
    <w:p w:rsidR="001F2755" w:rsidRPr="005D3536" w:rsidRDefault="001F2755" w:rsidP="001F2755">
      <w:pPr>
        <w:jc w:val="center"/>
        <w:rPr>
          <w:color w:val="auto"/>
          <w:szCs w:val="24"/>
        </w:rPr>
      </w:pPr>
      <w:r w:rsidRPr="005D3536">
        <w:rPr>
          <w:color w:val="auto"/>
          <w:szCs w:val="24"/>
          <w:lang w:val="sr-Latn-CS"/>
        </w:rPr>
        <w:t>X</w:t>
      </w:r>
      <w:r w:rsidRPr="005D3536">
        <w:rPr>
          <w:color w:val="auto"/>
          <w:szCs w:val="24"/>
        </w:rPr>
        <w:t>. УТВРЂИВАЊЕ ИСПУЊЕНОСТИ УСЛОВА ЗА ДОДЕЛУ СРЕДСТАВА</w:t>
      </w:r>
    </w:p>
    <w:p w:rsidR="001F2755" w:rsidRPr="005D3536" w:rsidRDefault="001F2755" w:rsidP="001F2755">
      <w:pPr>
        <w:rPr>
          <w:color w:val="auto"/>
          <w:szCs w:val="24"/>
          <w:lang w:val="ru-RU"/>
        </w:rPr>
      </w:pPr>
    </w:p>
    <w:p w:rsidR="001F2755" w:rsidRPr="005D3536" w:rsidRDefault="001F2755" w:rsidP="001F2755">
      <w:pPr>
        <w:ind w:firstLine="647"/>
        <w:rPr>
          <w:color w:val="auto"/>
          <w:szCs w:val="24"/>
          <w:lang w:val="sr-Cyrl-CS"/>
        </w:rPr>
      </w:pPr>
      <w:r w:rsidRPr="005D3536">
        <w:rPr>
          <w:color w:val="auto"/>
          <w:szCs w:val="24"/>
        </w:rPr>
        <w:t>Комисија утврђује испуњеност услова за</w:t>
      </w:r>
      <w:r w:rsidRPr="005D3536">
        <w:rPr>
          <w:color w:val="auto"/>
          <w:szCs w:val="24"/>
          <w:lang w:val="sr-Cyrl-CS"/>
        </w:rPr>
        <w:t xml:space="preserve"> доделу бесповратних средстава</w:t>
      </w:r>
      <w:r w:rsidRPr="005D3536">
        <w:rPr>
          <w:color w:val="auto"/>
          <w:szCs w:val="24"/>
        </w:rPr>
        <w:t xml:space="preserve"> на основу прегледа поднете документације из поглавља VII.</w:t>
      </w:r>
      <w:r w:rsidRPr="005D3536">
        <w:rPr>
          <w:color w:val="auto"/>
          <w:szCs w:val="24"/>
          <w:lang w:val="sr-Cyrl-CS"/>
        </w:rPr>
        <w:t>Јавног позива и</w:t>
      </w:r>
      <w:r w:rsidRPr="005D3536">
        <w:rPr>
          <w:color w:val="auto"/>
          <w:szCs w:val="24"/>
        </w:rPr>
        <w:t>теренск</w:t>
      </w:r>
      <w:r w:rsidRPr="005D3536">
        <w:rPr>
          <w:color w:val="auto"/>
          <w:szCs w:val="24"/>
          <w:lang w:val="sr-Cyrl-CS"/>
        </w:rPr>
        <w:t>ог</w:t>
      </w:r>
      <w:r w:rsidRPr="005D3536">
        <w:rPr>
          <w:color w:val="auto"/>
          <w:szCs w:val="24"/>
        </w:rPr>
        <w:t xml:space="preserve"> обила</w:t>
      </w:r>
      <w:r w:rsidRPr="005D3536">
        <w:rPr>
          <w:color w:val="auto"/>
          <w:szCs w:val="24"/>
          <w:lang w:val="sr-Cyrl-CS"/>
        </w:rPr>
        <w:t>ска</w:t>
      </w:r>
      <w:r w:rsidRPr="005D3536">
        <w:rPr>
          <w:color w:val="auto"/>
          <w:szCs w:val="24"/>
        </w:rPr>
        <w:t xml:space="preserve"> ради увида у стање објекта </w:t>
      </w:r>
      <w:r w:rsidRPr="005D3536">
        <w:rPr>
          <w:color w:val="auto"/>
          <w:szCs w:val="24"/>
          <w:lang w:val="sr-Cyrl-CS"/>
        </w:rPr>
        <w:t>и проверу података у пријави на Јавни позив.</w:t>
      </w:r>
    </w:p>
    <w:p w:rsidR="001F2755" w:rsidRPr="005D3536" w:rsidRDefault="001F2755" w:rsidP="001F2755">
      <w:pPr>
        <w:spacing w:after="0"/>
        <w:ind w:left="-3" w:firstLine="723"/>
        <w:rPr>
          <w:color w:val="auto"/>
          <w:szCs w:val="24"/>
        </w:rPr>
      </w:pPr>
      <w:r w:rsidRPr="005D3536">
        <w:rPr>
          <w:color w:val="auto"/>
          <w:szCs w:val="24"/>
        </w:rPr>
        <w:t xml:space="preserve"> Бесповратна средства се додељују према критеријуму редоследа пријема пријава (узима се у обзир датум и време пријема пријаве) које у складу са ставом 1. овог одељка испуњавају услове Јавног позива.</w:t>
      </w:r>
    </w:p>
    <w:p w:rsidR="001F2755" w:rsidRPr="005D3536" w:rsidRDefault="001F2755" w:rsidP="001F2755">
      <w:pPr>
        <w:ind w:firstLine="647"/>
        <w:rPr>
          <w:color w:val="auto"/>
          <w:szCs w:val="24"/>
        </w:rPr>
      </w:pPr>
      <w:r w:rsidRPr="005D3536">
        <w:rPr>
          <w:color w:val="auto"/>
          <w:szCs w:val="24"/>
        </w:rPr>
        <w:t xml:space="preserve">У току поступка утврђивања испуњености услова Комисија можеод </w:t>
      </w:r>
      <w:r w:rsidRPr="005D3536">
        <w:rPr>
          <w:color w:val="auto"/>
          <w:szCs w:val="24"/>
          <w:lang w:val="sr-Cyrl-CS"/>
        </w:rPr>
        <w:t>подносиоца пријаве</w:t>
      </w:r>
      <w:r w:rsidRPr="005D3536">
        <w:rPr>
          <w:color w:val="auto"/>
          <w:szCs w:val="24"/>
        </w:rPr>
        <w:t>, према потреби, затражи</w:t>
      </w:r>
      <w:r w:rsidRPr="005D3536">
        <w:rPr>
          <w:color w:val="auto"/>
          <w:szCs w:val="24"/>
          <w:lang w:val="sr-Cyrl-CS"/>
        </w:rPr>
        <w:t>ти</w:t>
      </w:r>
      <w:r w:rsidRPr="005D3536">
        <w:rPr>
          <w:color w:val="auto"/>
          <w:szCs w:val="24"/>
        </w:rPr>
        <w:t xml:space="preserve"> додатну документацију и информације.</w:t>
      </w:r>
    </w:p>
    <w:p w:rsidR="001F2755" w:rsidRPr="005D3536" w:rsidRDefault="001F2755" w:rsidP="001F2755">
      <w:pPr>
        <w:pStyle w:val="Heading1"/>
        <w:spacing w:after="15"/>
        <w:ind w:right="12"/>
        <w:rPr>
          <w:rFonts w:cs="Times New Roman"/>
        </w:rPr>
      </w:pPr>
      <w:r w:rsidRPr="005D3536">
        <w:rPr>
          <w:rFonts w:cs="Times New Roman"/>
          <w:szCs w:val="24"/>
          <w:lang w:val="sr-Latn-CS"/>
        </w:rPr>
        <w:t>XI</w:t>
      </w:r>
      <w:r w:rsidRPr="005D3536">
        <w:rPr>
          <w:rFonts w:cs="Times New Roman"/>
          <w:szCs w:val="24"/>
        </w:rPr>
        <w:t xml:space="preserve">. </w:t>
      </w:r>
      <w:r w:rsidRPr="005D3536">
        <w:rPr>
          <w:rFonts w:cs="Times New Roman"/>
          <w:lang w:val="sr-Cyrl-CS"/>
        </w:rPr>
        <w:t>ОДОБРАВАЊЕ БЕСПОВРАТНИХ СРЕДСТАВА</w:t>
      </w:r>
      <w:r w:rsidRPr="005D3536">
        <w:rPr>
          <w:rFonts w:cs="Times New Roman"/>
          <w:szCs w:val="22"/>
          <w:lang w:val="sr-Cyrl-CS"/>
        </w:rPr>
        <w:t xml:space="preserve"> ЗА </w:t>
      </w:r>
      <w:r w:rsidRPr="005D3536">
        <w:rPr>
          <w:rFonts w:cs="Times New Roman"/>
          <w:lang w:val="sr-Cyrl-CS"/>
        </w:rPr>
        <w:t>ФИНАНСИРАЊЕ</w:t>
      </w:r>
      <w:r w:rsidRPr="005D3536">
        <w:rPr>
          <w:rFonts w:cs="Times New Roman"/>
          <w:szCs w:val="22"/>
          <w:lang w:val="sr-Cyrl-CS"/>
        </w:rPr>
        <w:t xml:space="preserve"> ПРОЈЕКАТА</w:t>
      </w:r>
      <w:r w:rsidRPr="005D3536">
        <w:rPr>
          <w:rFonts w:cs="Times New Roman"/>
          <w:lang w:val="sr-Cyrl-CS"/>
        </w:rPr>
        <w:t xml:space="preserve"> ЕНЕРГЕТСКЕ САНАЦИЈЕ</w:t>
      </w:r>
    </w:p>
    <w:p w:rsidR="001F2755" w:rsidRPr="005D3536" w:rsidRDefault="001F2755" w:rsidP="001F2755">
      <w:pPr>
        <w:spacing w:after="0" w:line="240" w:lineRule="auto"/>
        <w:ind w:left="-17" w:firstLine="567"/>
        <w:rPr>
          <w:color w:val="auto"/>
          <w:sz w:val="22"/>
          <w:lang w:val="sr-Cyrl-CS"/>
        </w:rPr>
      </w:pPr>
      <w:r w:rsidRPr="005D3536">
        <w:rPr>
          <w:color w:val="auto"/>
          <w:lang w:val="sr-Cyrl-CS"/>
        </w:rPr>
        <w:t xml:space="preserve">Комисијарешењем утврђује </w:t>
      </w:r>
      <w:r w:rsidRPr="005D3536">
        <w:rPr>
          <w:color w:val="auto"/>
        </w:rPr>
        <w:t>испуњеност услова за доделу средстава</w:t>
      </w:r>
      <w:r w:rsidRPr="005D3536">
        <w:rPr>
          <w:color w:val="auto"/>
          <w:lang w:val="sr-Cyrl-CS"/>
        </w:rPr>
        <w:t xml:space="preserve"> и обавештава подносиоце пријава</w:t>
      </w:r>
      <w:r w:rsidRPr="005D3536">
        <w:rPr>
          <w:color w:val="auto"/>
        </w:rPr>
        <w:t>.</w:t>
      </w:r>
    </w:p>
    <w:p w:rsidR="001F2755" w:rsidRPr="005D3536" w:rsidRDefault="001F2755" w:rsidP="001F2755">
      <w:pPr>
        <w:spacing w:after="0" w:line="240" w:lineRule="auto"/>
        <w:ind w:firstLine="612"/>
        <w:rPr>
          <w:color w:val="auto"/>
          <w:szCs w:val="24"/>
          <w:lang w:val="sr-Cyrl-CS"/>
        </w:rPr>
      </w:pPr>
      <w:r w:rsidRPr="005D3536">
        <w:rPr>
          <w:color w:val="auto"/>
          <w:szCs w:val="24"/>
          <w:lang w:val="sr-Cyrl-CS"/>
        </w:rPr>
        <w:t>На решење из става 1. овог члана којим је утврђено да нису испуњени услови за доделу бесповратних средстава, подносилац пријаве има право приговора Комисији у року од осам дана од дана доношења решења.</w:t>
      </w:r>
    </w:p>
    <w:p w:rsidR="001F2755" w:rsidRPr="005D3536" w:rsidRDefault="001F2755" w:rsidP="001F2755">
      <w:pPr>
        <w:spacing w:after="0" w:line="240" w:lineRule="auto"/>
        <w:ind w:firstLine="612"/>
        <w:rPr>
          <w:color w:val="auto"/>
          <w:szCs w:val="24"/>
          <w:lang w:val="sr-Cyrl-CS"/>
        </w:rPr>
      </w:pPr>
      <w:r w:rsidRPr="005D3536">
        <w:rPr>
          <w:color w:val="auto"/>
          <w:szCs w:val="24"/>
          <w:lang w:val="sr-Cyrl-CS"/>
        </w:rPr>
        <w:t xml:space="preserve">Комисија је дужна да одлучи по приговорима из става 2. овог члана у року од 15 дана од дана пријема приговора. </w:t>
      </w:r>
    </w:p>
    <w:p w:rsidR="001F2755" w:rsidRPr="005D3536" w:rsidRDefault="001F2755" w:rsidP="001F2755">
      <w:pPr>
        <w:spacing w:after="0" w:line="240" w:lineRule="auto"/>
        <w:ind w:firstLine="612"/>
        <w:rPr>
          <w:color w:val="auto"/>
          <w:szCs w:val="24"/>
          <w:lang w:val="sr-Cyrl-CS"/>
        </w:rPr>
      </w:pPr>
      <w:r w:rsidRPr="005D3536">
        <w:rPr>
          <w:color w:val="auto"/>
          <w:szCs w:val="24"/>
          <w:lang w:val="sr-Cyrl-CS"/>
        </w:rPr>
        <w:lastRenderedPageBreak/>
        <w:t xml:space="preserve"> У случају одбијања приговора из става 2. овог члана подносилац пријаве има право да поднесе приговор Градском већу града Врања у року од 8 дана од дана пријема одлуке по приговору из става 2. овог члана и о томе обавести ЈИП.</w:t>
      </w:r>
    </w:p>
    <w:p w:rsidR="001F2755" w:rsidRPr="005D3536" w:rsidRDefault="001F2755" w:rsidP="001F2755">
      <w:pPr>
        <w:spacing w:after="0" w:line="240" w:lineRule="auto"/>
        <w:ind w:firstLine="612"/>
        <w:rPr>
          <w:color w:val="auto"/>
          <w:szCs w:val="24"/>
          <w:lang w:val="sr-Cyrl-CS"/>
        </w:rPr>
      </w:pPr>
      <w:r w:rsidRPr="005D3536">
        <w:rPr>
          <w:color w:val="auto"/>
          <w:szCs w:val="24"/>
          <w:lang w:val="sr-Cyrl-CS"/>
        </w:rPr>
        <w:t xml:space="preserve">Градско веће је дужно да одлучи по приговорима из става 4. овог члана у року од 15 дана од дана пријема приговора. </w:t>
      </w:r>
    </w:p>
    <w:p w:rsidR="001F2755" w:rsidRPr="005D3536" w:rsidRDefault="001F2755" w:rsidP="001F2755">
      <w:pPr>
        <w:spacing w:after="0" w:line="240" w:lineRule="auto"/>
        <w:ind w:firstLine="612"/>
        <w:rPr>
          <w:color w:val="auto"/>
          <w:szCs w:val="24"/>
        </w:rPr>
      </w:pPr>
      <w:r w:rsidRPr="005D3536">
        <w:rPr>
          <w:color w:val="auto"/>
          <w:szCs w:val="24"/>
          <w:lang w:val="sr-Cyrl-CS"/>
        </w:rPr>
        <w:t>Одлука градског већа је коначна.</w:t>
      </w:r>
    </w:p>
    <w:p w:rsidR="001F2755" w:rsidRPr="005D3536" w:rsidRDefault="001F2755" w:rsidP="001F2755">
      <w:pPr>
        <w:spacing w:after="0" w:line="240" w:lineRule="auto"/>
        <w:ind w:firstLine="612"/>
        <w:rPr>
          <w:color w:val="auto"/>
        </w:rPr>
      </w:pPr>
      <w:r w:rsidRPr="005D3536">
        <w:rPr>
          <w:color w:val="auto"/>
          <w:szCs w:val="24"/>
          <w:lang w:val="sr-Cyrl-CS"/>
        </w:rPr>
        <w:t xml:space="preserve">Листа домаћинстава којима су решењем из става 1. овог члана одобрена средства за финансирање програма биће објављена на интернет страници:    </w:t>
      </w:r>
      <w:r w:rsidRPr="005D3536">
        <w:rPr>
          <w:color w:val="auto"/>
        </w:rPr>
        <w:t xml:space="preserve">https://vranje.org.rs/fascikla/energetska-sanacija </w:t>
      </w:r>
    </w:p>
    <w:p w:rsidR="001F2755" w:rsidRPr="005D3536" w:rsidRDefault="001F2755" w:rsidP="001F2755">
      <w:pPr>
        <w:spacing w:after="0" w:line="240" w:lineRule="auto"/>
        <w:ind w:firstLine="612"/>
        <w:rPr>
          <w:color w:val="auto"/>
          <w:szCs w:val="24"/>
          <w:lang w:val="sr-Cyrl-CS"/>
        </w:rPr>
      </w:pPr>
    </w:p>
    <w:p w:rsidR="001F2755" w:rsidRPr="005D3536" w:rsidRDefault="001F2755" w:rsidP="001F2755">
      <w:pPr>
        <w:spacing w:after="0" w:line="240" w:lineRule="auto"/>
        <w:ind w:left="-17" w:firstLine="567"/>
        <w:rPr>
          <w:color w:val="auto"/>
          <w:lang w:val="sr-Cyrl-CS"/>
        </w:rPr>
      </w:pPr>
    </w:p>
    <w:p w:rsidR="001F2755" w:rsidRPr="005D3536" w:rsidRDefault="001F2755" w:rsidP="001F2755">
      <w:pPr>
        <w:spacing w:after="0" w:line="240" w:lineRule="auto"/>
        <w:ind w:left="0" w:firstLine="0"/>
        <w:jc w:val="center"/>
        <w:rPr>
          <w:color w:val="auto"/>
          <w:szCs w:val="24"/>
        </w:rPr>
      </w:pPr>
      <w:r w:rsidRPr="005D3536">
        <w:rPr>
          <w:color w:val="auto"/>
          <w:szCs w:val="24"/>
        </w:rPr>
        <w:t>XII. НАЧИН РЕАЛИЗАЦИЈЕ ДОДЕЉЕНИХ СРЕДСТАВА</w:t>
      </w:r>
    </w:p>
    <w:p w:rsidR="001F2755" w:rsidRPr="005D3536" w:rsidRDefault="001F2755" w:rsidP="001F2755">
      <w:pPr>
        <w:spacing w:after="0" w:line="240" w:lineRule="auto"/>
        <w:ind w:firstLine="612"/>
        <w:rPr>
          <w:color w:val="auto"/>
          <w:szCs w:val="24"/>
        </w:rPr>
      </w:pPr>
    </w:p>
    <w:p w:rsidR="001F2755" w:rsidRPr="005D3536" w:rsidRDefault="001F2755" w:rsidP="001F2755">
      <w:pPr>
        <w:ind w:firstLine="720"/>
        <w:rPr>
          <w:color w:val="auto"/>
          <w:szCs w:val="24"/>
        </w:rPr>
      </w:pPr>
      <w:r w:rsidRPr="005D3536">
        <w:rPr>
          <w:color w:val="auto"/>
          <w:szCs w:val="24"/>
        </w:rPr>
        <w:t>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(градске општине) дефинисаних у следећим документима:</w:t>
      </w:r>
    </w:p>
    <w:p w:rsidR="001F2755" w:rsidRPr="005D3536" w:rsidRDefault="001F2755" w:rsidP="001F2755">
      <w:pPr>
        <w:pStyle w:val="ListParagraph"/>
        <w:numPr>
          <w:ilvl w:val="0"/>
          <w:numId w:val="24"/>
        </w:numPr>
        <w:spacing w:after="160" w:line="259" w:lineRule="auto"/>
        <w:rPr>
          <w:color w:val="auto"/>
          <w:szCs w:val="24"/>
        </w:rPr>
      </w:pPr>
      <w:r w:rsidRPr="005D3536">
        <w:rPr>
          <w:color w:val="auto"/>
          <w:szCs w:val="24"/>
        </w:rPr>
        <w:t>„Правилник о раду на пројекту“;</w:t>
      </w:r>
    </w:p>
    <w:p w:rsidR="001F2755" w:rsidRPr="005D3536" w:rsidRDefault="001F2755" w:rsidP="001F2755">
      <w:pPr>
        <w:pStyle w:val="ListParagraph"/>
        <w:numPr>
          <w:ilvl w:val="0"/>
          <w:numId w:val="24"/>
        </w:numPr>
        <w:spacing w:after="160" w:line="259" w:lineRule="auto"/>
        <w:rPr>
          <w:color w:val="auto"/>
          <w:szCs w:val="24"/>
        </w:rPr>
      </w:pPr>
      <w:r w:rsidRPr="005D3536">
        <w:rPr>
          <w:color w:val="auto"/>
          <w:szCs w:val="24"/>
        </w:rPr>
        <w:t>„План ангажовања заинтересованих страна“;</w:t>
      </w:r>
    </w:p>
    <w:p w:rsidR="001F2755" w:rsidRPr="005D3536" w:rsidRDefault="001F2755" w:rsidP="001F2755">
      <w:pPr>
        <w:pStyle w:val="ListParagraph"/>
        <w:numPr>
          <w:ilvl w:val="0"/>
          <w:numId w:val="24"/>
        </w:numPr>
        <w:spacing w:after="160" w:line="259" w:lineRule="auto"/>
        <w:rPr>
          <w:color w:val="auto"/>
          <w:szCs w:val="24"/>
        </w:rPr>
      </w:pPr>
      <w:r w:rsidRPr="005D3536">
        <w:rPr>
          <w:color w:val="auto"/>
          <w:szCs w:val="24"/>
        </w:rPr>
        <w:t>„План преузимања обавеза из области животне средине и социјалних питања (ESCP)“;</w:t>
      </w:r>
    </w:p>
    <w:p w:rsidR="001F2755" w:rsidRPr="005D3536" w:rsidRDefault="001F2755" w:rsidP="001F2755">
      <w:pPr>
        <w:pStyle w:val="ListParagraph"/>
        <w:numPr>
          <w:ilvl w:val="0"/>
          <w:numId w:val="24"/>
        </w:numPr>
        <w:spacing w:after="160" w:line="259" w:lineRule="auto"/>
        <w:rPr>
          <w:color w:val="auto"/>
        </w:rPr>
      </w:pPr>
      <w:r w:rsidRPr="005D3536">
        <w:rPr>
          <w:color w:val="auto"/>
        </w:rPr>
        <w:t>„Оквир за управљање заштитом животне средине и социјалним утицајима пројекта (ESMF)“;</w:t>
      </w:r>
    </w:p>
    <w:p w:rsidR="001F2755" w:rsidRPr="005D3536" w:rsidRDefault="001F2755" w:rsidP="001F2755">
      <w:pPr>
        <w:pStyle w:val="ListParagraph"/>
        <w:numPr>
          <w:ilvl w:val="0"/>
          <w:numId w:val="24"/>
        </w:numPr>
        <w:spacing w:after="160" w:line="259" w:lineRule="auto"/>
        <w:rPr>
          <w:color w:val="auto"/>
        </w:rPr>
      </w:pPr>
      <w:r w:rsidRPr="005D3536">
        <w:rPr>
          <w:color w:val="auto"/>
        </w:rPr>
        <w:t>„Контролна листа плана за управљање животном средином и социјалним питањима (ESMP)“ и</w:t>
      </w:r>
    </w:p>
    <w:p w:rsidR="001F2755" w:rsidRPr="005D3536" w:rsidRDefault="001F2755" w:rsidP="001F2755">
      <w:pPr>
        <w:pStyle w:val="ListParagraph"/>
        <w:numPr>
          <w:ilvl w:val="0"/>
          <w:numId w:val="24"/>
        </w:numPr>
        <w:spacing w:after="160" w:line="259" w:lineRule="auto"/>
        <w:rPr>
          <w:color w:val="auto"/>
        </w:rPr>
      </w:pPr>
      <w:r w:rsidRPr="005D3536">
        <w:rPr>
          <w:color w:val="auto"/>
        </w:rPr>
        <w:t>„Жалбени механизам за Пројекат“.</w:t>
      </w:r>
    </w:p>
    <w:p w:rsidR="001F2755" w:rsidRPr="005D3536" w:rsidRDefault="001F2755" w:rsidP="001F2755">
      <w:pPr>
        <w:spacing w:after="0" w:line="240" w:lineRule="auto"/>
        <w:ind w:firstLine="612"/>
        <w:rPr>
          <w:color w:val="auto"/>
        </w:rPr>
      </w:pPr>
      <w:r w:rsidRPr="005D3536">
        <w:rPr>
          <w:color w:val="auto"/>
        </w:rPr>
        <w:t>Сва документа су доступна на интернет страници Министарства: (</w:t>
      </w:r>
      <w:r w:rsidRPr="005D3536">
        <w:rPr>
          <w:rStyle w:val="Hyperlink"/>
          <w:color w:val="auto"/>
        </w:rPr>
        <w:t xml:space="preserve"> https://www.mre.gov.rs/tekst/2206/dokumenta.php</w:t>
      </w:r>
      <w:r w:rsidRPr="005D3536">
        <w:rPr>
          <w:color w:val="auto"/>
        </w:rPr>
        <w:t>).</w:t>
      </w:r>
    </w:p>
    <w:p w:rsidR="001F2755" w:rsidRPr="005D3536" w:rsidRDefault="001F2755" w:rsidP="001F2755">
      <w:pPr>
        <w:spacing w:after="0" w:line="240" w:lineRule="auto"/>
        <w:ind w:firstLine="612"/>
        <w:rPr>
          <w:color w:val="auto"/>
          <w:szCs w:val="24"/>
          <w:lang w:val="sr-Cyrl-CS"/>
        </w:rPr>
      </w:pPr>
      <w:r w:rsidRPr="005D3536">
        <w:rPr>
          <w:color w:val="auto"/>
          <w:szCs w:val="24"/>
        </w:rPr>
        <w:t xml:space="preserve">Након </w:t>
      </w:r>
      <w:r w:rsidRPr="005D3536">
        <w:rPr>
          <w:color w:val="auto"/>
          <w:szCs w:val="24"/>
          <w:lang w:val="sr-Cyrl-CS"/>
        </w:rPr>
        <w:t xml:space="preserve"> донетог решења из поглавља</w:t>
      </w:r>
      <w:r>
        <w:rPr>
          <w:color w:val="auto"/>
          <w:szCs w:val="24"/>
          <w:lang w:val="sr-Cyrl-CS"/>
        </w:rPr>
        <w:t xml:space="preserve"> </w:t>
      </w:r>
      <w:r w:rsidRPr="005D3536">
        <w:rPr>
          <w:color w:val="auto"/>
          <w:szCs w:val="24"/>
        </w:rPr>
        <w:t>XI</w:t>
      </w:r>
      <w:r w:rsidRPr="005D3536">
        <w:rPr>
          <w:color w:val="auto"/>
          <w:szCs w:val="24"/>
          <w:lang w:val="ru-RU"/>
        </w:rPr>
        <w:t xml:space="preserve">. </w:t>
      </w:r>
      <w:r w:rsidRPr="005D3536">
        <w:rPr>
          <w:color w:val="auto"/>
          <w:szCs w:val="24"/>
          <w:lang w:val="sr-Cyrl-CS"/>
        </w:rPr>
        <w:t xml:space="preserve">став 1.Јавног позивакојим се одобравају средстваза финансирање пројеката енергетске санације </w:t>
      </w:r>
      <w:r w:rsidRPr="005D3536">
        <w:rPr>
          <w:color w:val="auto"/>
          <w:szCs w:val="24"/>
        </w:rPr>
        <w:t>потписује се тројни уговори између општине/града, привредног субјекта и домаћинства о реализацији пројекта енергетске санације.</w:t>
      </w:r>
    </w:p>
    <w:p w:rsidR="001F2755" w:rsidRPr="005D3536" w:rsidRDefault="001F2755" w:rsidP="001F2755">
      <w:pPr>
        <w:spacing w:after="0" w:line="240" w:lineRule="auto"/>
        <w:ind w:firstLine="612"/>
        <w:rPr>
          <w:color w:val="auto"/>
        </w:rPr>
      </w:pPr>
      <w:r w:rsidRPr="005D3536">
        <w:rPr>
          <w:color w:val="auto"/>
          <w:szCs w:val="24"/>
          <w:lang w:val="sr-Cyrl-CS"/>
        </w:rPr>
        <w:t>Град Врање</w:t>
      </w:r>
      <w:r w:rsidRPr="005D3536">
        <w:rPr>
          <w:color w:val="auto"/>
        </w:rPr>
        <w:t xml:space="preserve"> ће вршити пренос средстава искључиво привредним субјектима</w:t>
      </w:r>
      <w:r w:rsidRPr="005D3536">
        <w:rPr>
          <w:color w:val="auto"/>
          <w:szCs w:val="24"/>
        </w:rPr>
        <w:t>,</w:t>
      </w:r>
      <w:r w:rsidRPr="005D3536">
        <w:rPr>
          <w:color w:val="auto"/>
        </w:rPr>
        <w:t xml:space="preserve">а не </w:t>
      </w:r>
      <w:r w:rsidRPr="005D3536">
        <w:rPr>
          <w:color w:val="auto"/>
          <w:szCs w:val="24"/>
        </w:rPr>
        <w:t>домаћинствима</w:t>
      </w:r>
      <w:r w:rsidRPr="005D3536">
        <w:rPr>
          <w:color w:val="auto"/>
        </w:rPr>
        <w:t xml:space="preserve">, након што </w:t>
      </w:r>
      <w:r w:rsidRPr="005D3536">
        <w:rPr>
          <w:color w:val="auto"/>
          <w:szCs w:val="24"/>
        </w:rPr>
        <w:t xml:space="preserve">домаћинствоуплати привредном субјекту </w:t>
      </w:r>
      <w:r w:rsidRPr="005D3536">
        <w:rPr>
          <w:color w:val="auto"/>
        </w:rPr>
        <w:t xml:space="preserve">целокупну </w:t>
      </w:r>
      <w:r w:rsidRPr="005D3536">
        <w:rPr>
          <w:color w:val="auto"/>
          <w:szCs w:val="24"/>
        </w:rPr>
        <w:t xml:space="preserve"> своју обавезу</w:t>
      </w:r>
      <w:r w:rsidRPr="005D3536">
        <w:rPr>
          <w:color w:val="auto"/>
        </w:rPr>
        <w:t xml:space="preserve">и након завршетка реализације </w:t>
      </w:r>
      <w:r w:rsidRPr="005D3536">
        <w:rPr>
          <w:color w:val="auto"/>
          <w:szCs w:val="24"/>
        </w:rPr>
        <w:t>пројекта енергетске санације, односно након изведених радова на објекту.</w:t>
      </w:r>
    </w:p>
    <w:p w:rsidR="001F2755" w:rsidRPr="005D3536" w:rsidRDefault="001F2755" w:rsidP="001F2755">
      <w:pPr>
        <w:spacing w:after="0" w:line="240" w:lineRule="auto"/>
        <w:ind w:firstLine="612"/>
        <w:rPr>
          <w:color w:val="auto"/>
          <w:szCs w:val="24"/>
          <w:lang w:val="sr-Cyrl-CS"/>
        </w:rPr>
      </w:pPr>
      <w:r w:rsidRPr="005D3536">
        <w:rPr>
          <w:color w:val="auto"/>
          <w:szCs w:val="24"/>
          <w:lang w:val="sr-Cyrl-CS"/>
        </w:rPr>
        <w:t>Услов да се пренесу средства привредном субјекту из става 4. овог поглављаје извештај Комисије о обиласку објекта након завршених радова који треба да утврди да ли су радови изведени како је предвиђено предмером и предрачуном који је домаћинство предало приликом пријавена овај јавнипозив.</w:t>
      </w:r>
    </w:p>
    <w:p w:rsidR="001F2755" w:rsidRDefault="001F2755" w:rsidP="001F2755">
      <w:pPr>
        <w:spacing w:after="0" w:line="240" w:lineRule="auto"/>
        <w:rPr>
          <w:color w:val="auto"/>
          <w:szCs w:val="24"/>
        </w:rPr>
      </w:pPr>
    </w:p>
    <w:p w:rsidR="001F2755" w:rsidRPr="001F2755" w:rsidRDefault="001F2755" w:rsidP="001F2755">
      <w:pPr>
        <w:spacing w:after="0" w:line="240" w:lineRule="auto"/>
        <w:jc w:val="center"/>
        <w:rPr>
          <w:b/>
          <w:color w:val="auto"/>
          <w:szCs w:val="24"/>
        </w:rPr>
      </w:pPr>
      <w:r w:rsidRPr="001F2755">
        <w:rPr>
          <w:b/>
          <w:color w:val="auto"/>
          <w:szCs w:val="24"/>
        </w:rPr>
        <w:t>ГРАДСКО ВЕЋЕ ГРАДА ВРАЊА,</w:t>
      </w:r>
    </w:p>
    <w:p w:rsidR="001F2755" w:rsidRPr="001F2755" w:rsidRDefault="001F2755" w:rsidP="001F2755">
      <w:pPr>
        <w:spacing w:after="0" w:line="240" w:lineRule="auto"/>
        <w:jc w:val="center"/>
        <w:rPr>
          <w:b/>
          <w:sz w:val="26"/>
          <w:szCs w:val="26"/>
        </w:rPr>
      </w:pPr>
      <w:r w:rsidRPr="001F2755">
        <w:rPr>
          <w:b/>
          <w:sz w:val="26"/>
          <w:szCs w:val="26"/>
          <w:lang w:val="sr-Cyrl-CS"/>
        </w:rPr>
        <w:t xml:space="preserve">број: </w:t>
      </w:r>
      <w:r w:rsidRPr="001F2755">
        <w:rPr>
          <w:b/>
          <w:sz w:val="26"/>
          <w:szCs w:val="26"/>
        </w:rPr>
        <w:t>002128204 2024</w:t>
      </w:r>
      <w:r>
        <w:rPr>
          <w:b/>
          <w:sz w:val="26"/>
          <w:szCs w:val="26"/>
        </w:rPr>
        <w:t>/4,</w:t>
      </w:r>
      <w:r w:rsidRPr="001F2755">
        <w:rPr>
          <w:b/>
          <w:sz w:val="26"/>
          <w:szCs w:val="26"/>
        </w:rPr>
        <w:t xml:space="preserve"> дана: 08.07.2024. године</w:t>
      </w:r>
    </w:p>
    <w:p w:rsidR="001F2755" w:rsidRPr="001F2755" w:rsidRDefault="001F2755" w:rsidP="001F2755">
      <w:pPr>
        <w:rPr>
          <w:b/>
          <w:color w:val="auto"/>
          <w:szCs w:val="24"/>
        </w:rPr>
      </w:pPr>
    </w:p>
    <w:p w:rsidR="001F2755" w:rsidRPr="00A374B5" w:rsidRDefault="001F2755" w:rsidP="001F2755">
      <w:pPr>
        <w:spacing w:after="0" w:line="240" w:lineRule="auto"/>
        <w:ind w:firstLine="576"/>
        <w:rPr>
          <w:sz w:val="26"/>
          <w:szCs w:val="26"/>
        </w:rPr>
      </w:pPr>
    </w:p>
    <w:p w:rsidR="001F2755" w:rsidRPr="00A374B5" w:rsidRDefault="001F2755" w:rsidP="001F2755">
      <w:pPr>
        <w:spacing w:after="0" w:line="240" w:lineRule="auto"/>
        <w:rPr>
          <w:b/>
          <w:sz w:val="26"/>
          <w:szCs w:val="26"/>
        </w:rPr>
      </w:pP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t xml:space="preserve">      </w:t>
      </w:r>
      <w:r>
        <w:rPr>
          <w:b/>
          <w:sz w:val="26"/>
          <w:szCs w:val="26"/>
        </w:rPr>
        <w:t xml:space="preserve">       </w:t>
      </w:r>
      <w:r w:rsidRPr="00A374B5">
        <w:rPr>
          <w:b/>
          <w:sz w:val="26"/>
          <w:szCs w:val="26"/>
        </w:rPr>
        <w:t xml:space="preserve">ПРЕДСЕДНИК </w:t>
      </w:r>
    </w:p>
    <w:p w:rsidR="001F2755" w:rsidRPr="00A374B5" w:rsidRDefault="001F2755" w:rsidP="001F2755">
      <w:pPr>
        <w:spacing w:after="0" w:line="240" w:lineRule="auto"/>
        <w:jc w:val="center"/>
        <w:rPr>
          <w:b/>
          <w:sz w:val="26"/>
          <w:szCs w:val="26"/>
        </w:rPr>
      </w:pPr>
      <w:r w:rsidRPr="00A374B5">
        <w:rPr>
          <w:b/>
          <w:sz w:val="26"/>
          <w:szCs w:val="26"/>
        </w:rPr>
        <w:tab/>
      </w:r>
      <w:r w:rsidRPr="00A374B5">
        <w:rPr>
          <w:b/>
          <w:sz w:val="26"/>
          <w:szCs w:val="26"/>
        </w:rPr>
        <w:tab/>
      </w:r>
      <w:r w:rsidRPr="00A374B5">
        <w:rPr>
          <w:b/>
          <w:sz w:val="26"/>
          <w:szCs w:val="26"/>
        </w:rPr>
        <w:tab/>
        <w:t xml:space="preserve">                                       ГРАДСКОГ ВЕЋА,</w:t>
      </w:r>
    </w:p>
    <w:p w:rsidR="001F2755" w:rsidRDefault="001F2755" w:rsidP="001F2755">
      <w:pPr>
        <w:pStyle w:val="P16"/>
        <w:ind w:left="0" w:firstLine="0"/>
        <w:rPr>
          <w:rFonts w:cs="Times New Roman"/>
          <w:sz w:val="26"/>
          <w:szCs w:val="26"/>
        </w:rPr>
      </w:pPr>
      <w:r w:rsidRPr="00A374B5">
        <w:rPr>
          <w:rFonts w:cs="Times New Roman"/>
          <w:sz w:val="26"/>
          <w:szCs w:val="26"/>
        </w:rPr>
        <w:t xml:space="preserve">                                                     </w:t>
      </w:r>
      <w:r>
        <w:rPr>
          <w:rFonts w:cs="Times New Roman"/>
          <w:sz w:val="26"/>
          <w:szCs w:val="26"/>
        </w:rPr>
        <w:t xml:space="preserve">                         </w:t>
      </w:r>
      <w:r w:rsidRPr="00A374B5">
        <w:rPr>
          <w:rFonts w:cs="Times New Roman"/>
          <w:sz w:val="26"/>
          <w:szCs w:val="26"/>
        </w:rPr>
        <w:t>др Слободан Миленковић</w:t>
      </w:r>
    </w:p>
    <w:p w:rsidR="006B527C" w:rsidRDefault="006B527C" w:rsidP="001F2755">
      <w:pPr>
        <w:pStyle w:val="P16"/>
        <w:ind w:left="0" w:firstLine="0"/>
        <w:rPr>
          <w:rFonts w:cs="Times New Roman"/>
          <w:sz w:val="26"/>
          <w:szCs w:val="26"/>
        </w:rPr>
      </w:pPr>
    </w:p>
    <w:p w:rsidR="006B527C" w:rsidRPr="00777091" w:rsidRDefault="006B527C" w:rsidP="006B527C">
      <w:pPr>
        <w:spacing w:after="0" w:line="276" w:lineRule="auto"/>
        <w:contextualSpacing/>
        <w:jc w:val="right"/>
        <w:rPr>
          <w:bCs/>
          <w:szCs w:val="24"/>
          <w:lang w:val="sr-Cyrl-CS"/>
        </w:rPr>
      </w:pPr>
      <w:r w:rsidRPr="00777091">
        <w:rPr>
          <w:bCs/>
          <w:szCs w:val="24"/>
          <w:lang w:val="sr-Cyrl-CS"/>
        </w:rPr>
        <w:lastRenderedPageBreak/>
        <w:t>ПРИЛОГ 1</w:t>
      </w:r>
    </w:p>
    <w:p w:rsidR="006B527C" w:rsidRPr="00777091" w:rsidRDefault="006B527C" w:rsidP="006B527C">
      <w:pPr>
        <w:spacing w:after="0" w:line="276" w:lineRule="auto"/>
        <w:jc w:val="center"/>
        <w:rPr>
          <w:b/>
          <w:sz w:val="28"/>
          <w:szCs w:val="28"/>
          <w:lang w:val="sr-Cyrl-CS"/>
        </w:rPr>
      </w:pPr>
      <w:r w:rsidRPr="00777091">
        <w:rPr>
          <w:b/>
          <w:sz w:val="28"/>
          <w:szCs w:val="28"/>
          <w:lang w:val="sr-Cyrl-CS"/>
        </w:rPr>
        <w:t>ПРИЈАВА</w:t>
      </w:r>
    </w:p>
    <w:p w:rsidR="006B527C" w:rsidRPr="00777091" w:rsidRDefault="006B527C" w:rsidP="006B527C">
      <w:pPr>
        <w:spacing w:after="0" w:line="276" w:lineRule="auto"/>
        <w:rPr>
          <w:sz w:val="28"/>
          <w:szCs w:val="28"/>
          <w:lang w:val="sr-Cyrl-CS"/>
        </w:rPr>
      </w:pPr>
    </w:p>
    <w:p w:rsidR="006B527C" w:rsidRPr="00777091" w:rsidRDefault="006B527C" w:rsidP="006B527C"/>
    <w:p w:rsidR="006B527C" w:rsidRPr="00777091" w:rsidRDefault="006B527C" w:rsidP="006B527C">
      <w:pPr>
        <w:tabs>
          <w:tab w:val="left" w:pos="708"/>
          <w:tab w:val="left" w:pos="1416"/>
          <w:tab w:val="left" w:pos="2124"/>
          <w:tab w:val="left" w:pos="3396"/>
        </w:tabs>
        <w:spacing w:after="0" w:line="240" w:lineRule="auto"/>
        <w:rPr>
          <w:szCs w:val="24"/>
          <w:lang w:val="sr-Cyrl-CS"/>
        </w:rPr>
      </w:pPr>
      <w:r w:rsidRPr="00777091">
        <w:rPr>
          <w:b/>
          <w:bCs/>
          <w:szCs w:val="24"/>
        </w:rPr>
        <w:t xml:space="preserve">1.1. </w:t>
      </w:r>
      <w:r w:rsidRPr="00777091">
        <w:rPr>
          <w:b/>
          <w:bCs/>
          <w:szCs w:val="24"/>
          <w:lang w:val="sr-Cyrl-CS"/>
        </w:rPr>
        <w:t>ЛИЧНИ ПОДАЦИ ПОДНОСИОЦА ПРИЈАВЕ</w:t>
      </w:r>
      <w:r w:rsidRPr="00777091">
        <w:tab/>
      </w:r>
    </w:p>
    <w:p w:rsidR="006B527C" w:rsidRPr="00777091" w:rsidRDefault="006B527C" w:rsidP="006B527C">
      <w:pPr>
        <w:tabs>
          <w:tab w:val="left" w:pos="708"/>
          <w:tab w:val="left" w:pos="1416"/>
          <w:tab w:val="left" w:pos="2124"/>
          <w:tab w:val="left" w:pos="3396"/>
        </w:tabs>
        <w:spacing w:after="0" w:line="240" w:lineRule="auto"/>
        <w:rPr>
          <w:lang w:val="sr-Cyrl-CS"/>
        </w:rPr>
      </w:pPr>
    </w:p>
    <w:tbl>
      <w:tblPr>
        <w:tblW w:w="10005"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6114"/>
      </w:tblGrid>
      <w:tr w:rsidR="006B527C" w:rsidRPr="000A3E61" w:rsidTr="00DE23B1">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rPr>
            </w:pPr>
            <w:r w:rsidRPr="00174995">
              <w:rPr>
                <w:szCs w:val="24"/>
                <w:lang w:val="sr-Cyrl-CS"/>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rPr>
            </w:pPr>
            <w:r w:rsidRPr="00174995">
              <w:rPr>
                <w:szCs w:val="24"/>
                <w:lang w:val="sr-Cyrl-CS"/>
              </w:rPr>
              <w:t>Име и презиме</w:t>
            </w:r>
          </w:p>
        </w:tc>
        <w:tc>
          <w:tcPr>
            <w:tcW w:w="61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B527C" w:rsidRPr="00174995" w:rsidRDefault="006B527C" w:rsidP="002901F5">
            <w:pPr>
              <w:tabs>
                <w:tab w:val="right" w:pos="8789"/>
              </w:tabs>
              <w:spacing w:after="0" w:line="276" w:lineRule="auto"/>
              <w:rPr>
                <w:sz w:val="19"/>
                <w:szCs w:val="19"/>
              </w:rPr>
            </w:pPr>
          </w:p>
        </w:tc>
      </w:tr>
      <w:tr w:rsidR="006B527C" w:rsidRPr="000A3E61" w:rsidTr="00DE23B1">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rPr>
            </w:pPr>
            <w:r w:rsidRPr="00174995">
              <w:rPr>
                <w:szCs w:val="24"/>
                <w:lang w:val="sr-Cyrl-CS"/>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rPr>
            </w:pPr>
            <w:r w:rsidRPr="00174995">
              <w:rPr>
                <w:szCs w:val="24"/>
                <w:lang w:val="sr-Cyrl-CS"/>
              </w:rPr>
              <w:t xml:space="preserve">Број личне карте </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6B527C" w:rsidRPr="00174995" w:rsidRDefault="006B527C" w:rsidP="002901F5">
            <w:pPr>
              <w:tabs>
                <w:tab w:val="right" w:pos="8789"/>
              </w:tabs>
              <w:spacing w:after="0" w:line="276" w:lineRule="auto"/>
              <w:jc w:val="center"/>
              <w:rPr>
                <w:sz w:val="19"/>
                <w:szCs w:val="19"/>
              </w:rPr>
            </w:pPr>
          </w:p>
        </w:tc>
      </w:tr>
      <w:tr w:rsidR="006B527C" w:rsidRPr="000A3E61" w:rsidTr="00DE23B1">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lang w:val="sr-Cyrl-CS"/>
              </w:rPr>
            </w:pPr>
            <w:r w:rsidRPr="00174995">
              <w:rPr>
                <w:szCs w:val="24"/>
                <w:lang w:val="sr-Cyrl-CS"/>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lang w:val="sr-Cyrl-CS"/>
              </w:rPr>
            </w:pPr>
            <w:r w:rsidRPr="00174995">
              <w:rPr>
                <w:szCs w:val="24"/>
                <w:lang w:val="sr-Cyrl-CS"/>
              </w:rPr>
              <w:t>ЈМБГ</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6B527C" w:rsidRPr="00174995" w:rsidRDefault="006B527C" w:rsidP="002901F5">
            <w:pPr>
              <w:tabs>
                <w:tab w:val="right" w:pos="8789"/>
              </w:tabs>
              <w:spacing w:after="0" w:line="276" w:lineRule="auto"/>
              <w:jc w:val="center"/>
              <w:rPr>
                <w:sz w:val="19"/>
                <w:szCs w:val="19"/>
              </w:rPr>
            </w:pPr>
          </w:p>
        </w:tc>
      </w:tr>
      <w:tr w:rsidR="006B527C" w:rsidRPr="000A3E61" w:rsidTr="00DE23B1">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lang w:val="sr-Cyrl-CS"/>
              </w:rPr>
            </w:pPr>
            <w:r w:rsidRPr="00174995">
              <w:rPr>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lang w:val="sr-Cyrl-CS"/>
              </w:rPr>
            </w:pPr>
            <w:r w:rsidRPr="00174995">
              <w:rPr>
                <w:szCs w:val="24"/>
              </w:rPr>
              <w:t>Адреса (улица и број)</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6B527C" w:rsidRPr="00174995" w:rsidRDefault="006B527C" w:rsidP="002901F5">
            <w:pPr>
              <w:tabs>
                <w:tab w:val="right" w:pos="8789"/>
              </w:tabs>
              <w:spacing w:after="0" w:line="276" w:lineRule="auto"/>
              <w:jc w:val="center"/>
              <w:rPr>
                <w:sz w:val="19"/>
                <w:szCs w:val="19"/>
              </w:rPr>
            </w:pPr>
          </w:p>
        </w:tc>
      </w:tr>
      <w:tr w:rsidR="006B527C" w:rsidRPr="000A3E61" w:rsidTr="00DE23B1">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rPr>
            </w:pPr>
            <w:r w:rsidRPr="00174995">
              <w:rPr>
                <w:szCs w:val="24"/>
                <w:lang w:val="sr-Cyrl-CS"/>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rPr>
            </w:pPr>
            <w:r w:rsidRPr="00174995">
              <w:rPr>
                <w:szCs w:val="24"/>
              </w:rPr>
              <w:t>Поштански број</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6B527C" w:rsidRPr="00174995" w:rsidRDefault="006B527C" w:rsidP="002901F5">
            <w:pPr>
              <w:tabs>
                <w:tab w:val="right" w:pos="8789"/>
              </w:tabs>
              <w:spacing w:after="0" w:line="276" w:lineRule="auto"/>
              <w:jc w:val="center"/>
              <w:rPr>
                <w:sz w:val="19"/>
                <w:szCs w:val="19"/>
              </w:rPr>
            </w:pPr>
          </w:p>
        </w:tc>
      </w:tr>
      <w:tr w:rsidR="006B527C" w:rsidRPr="000A3E61" w:rsidTr="00DE23B1">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lang w:val="sr-Cyrl-CS"/>
              </w:rPr>
            </w:pPr>
            <w:r w:rsidRPr="00174995">
              <w:rPr>
                <w:szCs w:val="24"/>
                <w:lang w:val="sr-Cyrl-CS"/>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rPr>
            </w:pPr>
            <w:r w:rsidRPr="00174995">
              <w:rPr>
                <w:szCs w:val="24"/>
                <w:lang w:val="sr-Cyrl-CS"/>
              </w:rPr>
              <w:t xml:space="preserve">Број телефона </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6B527C" w:rsidRPr="00174995" w:rsidRDefault="006B527C" w:rsidP="002901F5">
            <w:pPr>
              <w:tabs>
                <w:tab w:val="right" w:pos="8789"/>
              </w:tabs>
              <w:spacing w:after="0" w:line="276" w:lineRule="auto"/>
              <w:jc w:val="center"/>
              <w:rPr>
                <w:sz w:val="19"/>
                <w:szCs w:val="19"/>
              </w:rPr>
            </w:pPr>
          </w:p>
        </w:tc>
      </w:tr>
      <w:tr w:rsidR="006B527C" w:rsidRPr="000A3E61" w:rsidTr="00DE23B1">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lang w:val="sr-Cyrl-CS"/>
              </w:rPr>
            </w:pPr>
            <w:r w:rsidRPr="00174995">
              <w:rPr>
                <w:szCs w:val="24"/>
                <w:lang w:val="sr-Cyrl-CS"/>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rPr>
            </w:pPr>
            <w:r w:rsidRPr="00174995">
              <w:rPr>
                <w:szCs w:val="24"/>
                <w:lang w:val="sr-Cyrl-CS"/>
              </w:rPr>
              <w:t>Адреса електронске поште - email (опционално)</w:t>
            </w:r>
          </w:p>
        </w:tc>
        <w:tc>
          <w:tcPr>
            <w:tcW w:w="6114"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6B527C" w:rsidRPr="00174995" w:rsidRDefault="006B527C" w:rsidP="002901F5">
            <w:pPr>
              <w:tabs>
                <w:tab w:val="right" w:pos="8789"/>
              </w:tabs>
              <w:spacing w:after="0" w:line="276" w:lineRule="auto"/>
              <w:jc w:val="center"/>
              <w:rPr>
                <w:sz w:val="19"/>
                <w:szCs w:val="19"/>
              </w:rPr>
            </w:pPr>
          </w:p>
        </w:tc>
      </w:tr>
    </w:tbl>
    <w:p w:rsidR="006B527C" w:rsidRDefault="006B527C" w:rsidP="006B527C">
      <w:pPr>
        <w:tabs>
          <w:tab w:val="left" w:pos="708"/>
          <w:tab w:val="left" w:pos="1416"/>
          <w:tab w:val="left" w:pos="2124"/>
          <w:tab w:val="left" w:pos="3396"/>
        </w:tabs>
        <w:spacing w:after="0" w:line="240" w:lineRule="auto"/>
        <w:rPr>
          <w:b/>
          <w:bCs/>
          <w:szCs w:val="24"/>
          <w:lang w:val="sr-Cyrl-CS"/>
        </w:rPr>
      </w:pPr>
    </w:p>
    <w:p w:rsidR="006B527C" w:rsidRPr="00777091" w:rsidRDefault="006B527C" w:rsidP="006B527C">
      <w:pPr>
        <w:tabs>
          <w:tab w:val="left" w:pos="708"/>
          <w:tab w:val="left" w:pos="1416"/>
          <w:tab w:val="left" w:pos="2124"/>
          <w:tab w:val="left" w:pos="3396"/>
        </w:tabs>
        <w:spacing w:after="0" w:line="240" w:lineRule="auto"/>
        <w:rPr>
          <w:szCs w:val="24"/>
        </w:rPr>
      </w:pPr>
      <w:r w:rsidRPr="00777091">
        <w:rPr>
          <w:b/>
          <w:bCs/>
          <w:szCs w:val="24"/>
        </w:rPr>
        <w:t>1.2. ПОДАЦИ О ПРЕДМЕТНОМ ОБЈЕКТУ</w:t>
      </w:r>
    </w:p>
    <w:p w:rsidR="006B527C" w:rsidRPr="00777091" w:rsidRDefault="006B527C" w:rsidP="006B527C">
      <w:pPr>
        <w:tabs>
          <w:tab w:val="left" w:pos="708"/>
          <w:tab w:val="left" w:pos="1416"/>
          <w:tab w:val="left" w:pos="2124"/>
          <w:tab w:val="left" w:pos="3396"/>
        </w:tabs>
        <w:spacing w:after="0" w:line="240" w:lineRule="auto"/>
      </w:pPr>
    </w:p>
    <w:tbl>
      <w:tblPr>
        <w:tblW w:w="10005"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5731"/>
        <w:gridCol w:w="383"/>
      </w:tblGrid>
      <w:tr w:rsidR="006B527C" w:rsidRPr="000A3E61" w:rsidTr="00DE23B1">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rPr>
            </w:pPr>
            <w:r w:rsidRPr="00174995">
              <w:rPr>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rPr>
            </w:pPr>
            <w:r w:rsidRPr="00174995">
              <w:rPr>
                <w:szCs w:val="24"/>
              </w:rPr>
              <w:t>Адреса (улица и број)</w:t>
            </w:r>
          </w:p>
        </w:tc>
        <w:tc>
          <w:tcPr>
            <w:tcW w:w="61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B527C" w:rsidRPr="00174995" w:rsidRDefault="006B527C" w:rsidP="002901F5">
            <w:pPr>
              <w:tabs>
                <w:tab w:val="right" w:pos="8789"/>
              </w:tabs>
              <w:spacing w:after="0" w:line="276" w:lineRule="auto"/>
              <w:rPr>
                <w:sz w:val="19"/>
                <w:szCs w:val="19"/>
              </w:rPr>
            </w:pPr>
          </w:p>
        </w:tc>
      </w:tr>
      <w:tr w:rsidR="006B527C" w:rsidRPr="000A3E61" w:rsidTr="00DE23B1">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rPr>
            </w:pPr>
            <w:r w:rsidRPr="00174995">
              <w:rPr>
                <w:szCs w:val="24"/>
                <w:lang w:val="sr-Cyrl-CS"/>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rPr>
            </w:pPr>
            <w:r w:rsidRPr="00174995">
              <w:rPr>
                <w:szCs w:val="24"/>
              </w:rPr>
              <w:t>Место</w:t>
            </w:r>
          </w:p>
        </w:tc>
        <w:tc>
          <w:tcPr>
            <w:tcW w:w="61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B527C" w:rsidRPr="00174995" w:rsidRDefault="006B527C" w:rsidP="002901F5">
            <w:pPr>
              <w:tabs>
                <w:tab w:val="right" w:pos="8789"/>
              </w:tabs>
              <w:spacing w:after="0" w:line="276" w:lineRule="auto"/>
              <w:rPr>
                <w:sz w:val="19"/>
                <w:szCs w:val="19"/>
              </w:rPr>
            </w:pPr>
          </w:p>
        </w:tc>
      </w:tr>
      <w:tr w:rsidR="006B527C" w:rsidRPr="000A3E61" w:rsidTr="00DE23B1">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rPr>
            </w:pPr>
            <w:r w:rsidRPr="00174995">
              <w:rPr>
                <w:szCs w:val="24"/>
                <w:lang w:val="sr-Cyrl-CS"/>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rPr>
            </w:pPr>
            <w:r w:rsidRPr="00174995">
              <w:rPr>
                <w:szCs w:val="24"/>
              </w:rPr>
              <w:t>Поштански број</w:t>
            </w:r>
          </w:p>
        </w:tc>
        <w:tc>
          <w:tcPr>
            <w:tcW w:w="61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B527C" w:rsidRPr="00174995" w:rsidRDefault="006B527C" w:rsidP="002901F5">
            <w:pPr>
              <w:tabs>
                <w:tab w:val="right" w:pos="8789"/>
              </w:tabs>
              <w:spacing w:after="0" w:line="276" w:lineRule="auto"/>
              <w:rPr>
                <w:sz w:val="19"/>
                <w:szCs w:val="19"/>
              </w:rPr>
            </w:pPr>
          </w:p>
        </w:tc>
      </w:tr>
      <w:tr w:rsidR="006B527C" w:rsidRPr="000A3E61" w:rsidTr="00DE23B1">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723B3C" w:rsidRDefault="006B527C" w:rsidP="002901F5">
            <w:pPr>
              <w:tabs>
                <w:tab w:val="right" w:pos="8789"/>
              </w:tabs>
              <w:spacing w:after="0" w:line="276" w:lineRule="auto"/>
              <w:ind w:right="-108"/>
              <w:jc w:val="center"/>
              <w:rPr>
                <w:szCs w:val="24"/>
              </w:rPr>
            </w:pPr>
            <w:r w:rsidRPr="00723B3C">
              <w:rPr>
                <w:szCs w:val="24"/>
              </w:rPr>
              <w:t>4.</w:t>
            </w:r>
          </w:p>
        </w:tc>
        <w:tc>
          <w:tcPr>
            <w:tcW w:w="3375" w:type="dxa"/>
            <w:tcBorders>
              <w:top w:val="single" w:sz="6" w:space="0" w:color="auto"/>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723B3C" w:rsidRDefault="006B527C" w:rsidP="002901F5">
            <w:pPr>
              <w:tabs>
                <w:tab w:val="right" w:pos="8789"/>
              </w:tabs>
              <w:spacing w:after="0" w:line="276" w:lineRule="auto"/>
              <w:rPr>
                <w:szCs w:val="24"/>
              </w:rPr>
            </w:pPr>
            <w:r w:rsidRPr="00723B3C">
              <w:rPr>
                <w:szCs w:val="24"/>
              </w:rPr>
              <w:t>Катастарска парцела</w:t>
            </w:r>
          </w:p>
        </w:tc>
        <w:tc>
          <w:tcPr>
            <w:tcW w:w="611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B527C" w:rsidRPr="00B12309" w:rsidRDefault="006B527C" w:rsidP="002901F5">
            <w:pPr>
              <w:tabs>
                <w:tab w:val="right" w:pos="8789"/>
              </w:tabs>
              <w:spacing w:after="0" w:line="276" w:lineRule="auto"/>
              <w:rPr>
                <w:color w:val="FF0000"/>
                <w:sz w:val="19"/>
                <w:szCs w:val="19"/>
              </w:rPr>
            </w:pPr>
          </w:p>
        </w:tc>
      </w:tr>
      <w:tr w:rsidR="006B527C" w:rsidRPr="000A3E61" w:rsidTr="00DE23B1">
        <w:trPr>
          <w:trHeight w:val="197"/>
        </w:trPr>
        <w:tc>
          <w:tcPr>
            <w:tcW w:w="516" w:type="dxa"/>
            <w:vMerge w:val="restart"/>
            <w:tcBorders>
              <w:top w:val="single" w:sz="6" w:space="0" w:color="auto"/>
              <w:left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lang w:val="sr-Cyrl-CS"/>
              </w:rPr>
            </w:pPr>
            <w:r>
              <w:rPr>
                <w:szCs w:val="24"/>
              </w:rPr>
              <w:t>5</w:t>
            </w:r>
            <w:r w:rsidRPr="00174995">
              <w:rPr>
                <w:szCs w:val="24"/>
              </w:rPr>
              <w:t>.</w:t>
            </w:r>
          </w:p>
        </w:tc>
        <w:tc>
          <w:tcPr>
            <w:tcW w:w="3375" w:type="dxa"/>
            <w:vMerge w:val="restart"/>
            <w:tcBorders>
              <w:top w:val="single" w:sz="6" w:space="0" w:color="auto"/>
              <w:left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rPr>
            </w:pPr>
            <w:r w:rsidRPr="00174995">
              <w:rPr>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B527C" w:rsidRPr="00174995" w:rsidRDefault="006B527C" w:rsidP="002901F5">
            <w:pPr>
              <w:tabs>
                <w:tab w:val="right" w:pos="8789"/>
              </w:tabs>
              <w:spacing w:after="0" w:line="276" w:lineRule="auto"/>
              <w:rPr>
                <w:sz w:val="19"/>
                <w:szCs w:val="19"/>
              </w:rPr>
            </w:pPr>
            <w:r w:rsidRPr="00174995">
              <w:rPr>
                <w:szCs w:val="24"/>
                <w:lang w:val="sr-Cyrl-CS"/>
              </w:rPr>
              <w:t>Породична кућа</w:t>
            </w:r>
          </w:p>
        </w:tc>
        <w:tc>
          <w:tcPr>
            <w:tcW w:w="383" w:type="dxa"/>
            <w:tcBorders>
              <w:top w:val="single" w:sz="6" w:space="0" w:color="auto"/>
              <w:left w:val="single" w:sz="6" w:space="0" w:color="auto"/>
              <w:bottom w:val="single" w:sz="6" w:space="0" w:color="auto"/>
              <w:right w:val="single" w:sz="6" w:space="0" w:color="auto"/>
            </w:tcBorders>
            <w:vAlign w:val="center"/>
          </w:tcPr>
          <w:p w:rsidR="006B527C" w:rsidRPr="00174995" w:rsidRDefault="006B527C" w:rsidP="002901F5">
            <w:pPr>
              <w:tabs>
                <w:tab w:val="right" w:pos="8789"/>
              </w:tabs>
              <w:spacing w:after="0" w:line="276" w:lineRule="auto"/>
              <w:rPr>
                <w:sz w:val="19"/>
                <w:szCs w:val="19"/>
              </w:rPr>
            </w:pPr>
          </w:p>
        </w:tc>
      </w:tr>
      <w:tr w:rsidR="006B527C" w:rsidRPr="000A3E61" w:rsidTr="00DE23B1">
        <w:trPr>
          <w:trHeight w:val="196"/>
        </w:trPr>
        <w:tc>
          <w:tcPr>
            <w:tcW w:w="516" w:type="dxa"/>
            <w:vMerge/>
            <w:tcBorders>
              <w:left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lang w:val="sr-Cyrl-CS"/>
              </w:rPr>
            </w:pPr>
          </w:p>
        </w:tc>
        <w:tc>
          <w:tcPr>
            <w:tcW w:w="3375" w:type="dxa"/>
            <w:vMerge/>
            <w:tcBorders>
              <w:left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B527C" w:rsidRPr="00174995" w:rsidRDefault="006B527C" w:rsidP="002901F5">
            <w:pPr>
              <w:tabs>
                <w:tab w:val="right" w:pos="8789"/>
              </w:tabs>
              <w:spacing w:after="0" w:line="276" w:lineRule="auto"/>
              <w:rPr>
                <w:sz w:val="19"/>
                <w:szCs w:val="19"/>
              </w:rPr>
            </w:pPr>
            <w:r w:rsidRPr="00174995">
              <w:rPr>
                <w:szCs w:val="24"/>
                <w:lang w:val="sr-Cyrl-CS"/>
              </w:rPr>
              <w:t>Двојна кућа или кућа у низу</w:t>
            </w:r>
          </w:p>
        </w:tc>
        <w:tc>
          <w:tcPr>
            <w:tcW w:w="383" w:type="dxa"/>
            <w:tcBorders>
              <w:top w:val="single" w:sz="6" w:space="0" w:color="auto"/>
              <w:left w:val="single" w:sz="6" w:space="0" w:color="auto"/>
              <w:bottom w:val="single" w:sz="6" w:space="0" w:color="auto"/>
              <w:right w:val="single" w:sz="6" w:space="0" w:color="auto"/>
            </w:tcBorders>
            <w:vAlign w:val="center"/>
          </w:tcPr>
          <w:p w:rsidR="006B527C" w:rsidRPr="00174995" w:rsidRDefault="006B527C" w:rsidP="002901F5">
            <w:pPr>
              <w:tabs>
                <w:tab w:val="right" w:pos="8789"/>
              </w:tabs>
              <w:spacing w:after="0" w:line="276" w:lineRule="auto"/>
              <w:rPr>
                <w:sz w:val="19"/>
                <w:szCs w:val="19"/>
              </w:rPr>
            </w:pPr>
          </w:p>
        </w:tc>
      </w:tr>
      <w:tr w:rsidR="006B527C" w:rsidRPr="000A3E61" w:rsidTr="00DE23B1">
        <w:trPr>
          <w:trHeight w:val="196"/>
        </w:trPr>
        <w:tc>
          <w:tcPr>
            <w:tcW w:w="516" w:type="dxa"/>
            <w:vMerge/>
            <w:tcBorders>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ind w:right="-108"/>
              <w:jc w:val="center"/>
              <w:rPr>
                <w:szCs w:val="24"/>
                <w:lang w:val="sr-Cyrl-CS"/>
              </w:rPr>
            </w:pPr>
          </w:p>
        </w:tc>
        <w:tc>
          <w:tcPr>
            <w:tcW w:w="3375" w:type="dxa"/>
            <w:vMerge/>
            <w:tcBorders>
              <w:left w:val="single" w:sz="6" w:space="0" w:color="auto"/>
              <w:bottom w:val="single" w:sz="6" w:space="0" w:color="auto"/>
              <w:right w:val="single" w:sz="6" w:space="0" w:color="auto"/>
            </w:tcBorders>
            <w:shd w:val="clear" w:color="auto" w:fill="E7E6E6"/>
            <w:tcMar>
              <w:left w:w="105" w:type="dxa"/>
              <w:right w:w="105" w:type="dxa"/>
            </w:tcMar>
            <w:vAlign w:val="center"/>
          </w:tcPr>
          <w:p w:rsidR="006B527C" w:rsidRPr="00174995" w:rsidRDefault="006B527C" w:rsidP="002901F5">
            <w:pPr>
              <w:tabs>
                <w:tab w:val="right" w:pos="8789"/>
              </w:tabs>
              <w:spacing w:after="0" w:line="276" w:lineRule="auto"/>
              <w:rPr>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B527C" w:rsidRPr="00174995" w:rsidRDefault="006B527C" w:rsidP="002901F5">
            <w:pPr>
              <w:tabs>
                <w:tab w:val="right" w:pos="8789"/>
              </w:tabs>
              <w:spacing w:after="0" w:line="276" w:lineRule="auto"/>
              <w:rPr>
                <w:sz w:val="19"/>
                <w:szCs w:val="19"/>
              </w:rPr>
            </w:pPr>
            <w:r w:rsidRPr="00174995">
              <w:rPr>
                <w:szCs w:val="24"/>
                <w:lang w:val="sr-Cyrl-CS"/>
              </w:rPr>
              <w:t xml:space="preserve">Стан у стамбеној згради  </w:t>
            </w:r>
          </w:p>
        </w:tc>
        <w:tc>
          <w:tcPr>
            <w:tcW w:w="383" w:type="dxa"/>
            <w:tcBorders>
              <w:top w:val="single" w:sz="6" w:space="0" w:color="auto"/>
              <w:left w:val="single" w:sz="6" w:space="0" w:color="auto"/>
              <w:bottom w:val="single" w:sz="6" w:space="0" w:color="auto"/>
              <w:right w:val="single" w:sz="6" w:space="0" w:color="auto"/>
            </w:tcBorders>
            <w:vAlign w:val="center"/>
          </w:tcPr>
          <w:p w:rsidR="006B527C" w:rsidRPr="00174995" w:rsidRDefault="006B527C" w:rsidP="002901F5">
            <w:pPr>
              <w:tabs>
                <w:tab w:val="right" w:pos="8789"/>
              </w:tabs>
              <w:spacing w:after="0" w:line="276" w:lineRule="auto"/>
              <w:rPr>
                <w:sz w:val="19"/>
                <w:szCs w:val="19"/>
              </w:rPr>
            </w:pPr>
          </w:p>
        </w:tc>
      </w:tr>
    </w:tbl>
    <w:p w:rsidR="006B527C" w:rsidRPr="00777091" w:rsidRDefault="006B527C" w:rsidP="006B527C">
      <w:pPr>
        <w:rPr>
          <w:b/>
          <w:bCs/>
          <w:szCs w:val="24"/>
          <w:lang w:val="sr-Cyrl-CS"/>
        </w:rPr>
      </w:pPr>
    </w:p>
    <w:p w:rsidR="006B527C" w:rsidRPr="00777091" w:rsidRDefault="006B527C" w:rsidP="006B527C">
      <w:pPr>
        <w:rPr>
          <w:b/>
          <w:bCs/>
          <w:szCs w:val="24"/>
          <w:lang w:val="sr-Cyrl-CS"/>
        </w:rPr>
      </w:pPr>
      <w:r w:rsidRPr="00777091">
        <w:rPr>
          <w:b/>
          <w:bCs/>
          <w:szCs w:val="24"/>
          <w:lang w:val="sr-Cyrl-CS"/>
        </w:rPr>
        <w:t>2. МЕР</w:t>
      </w:r>
      <w:r>
        <w:rPr>
          <w:b/>
          <w:bCs/>
          <w:szCs w:val="24"/>
          <w:lang w:val="sr-Cyrl-CS"/>
        </w:rPr>
        <w:t>Е</w:t>
      </w:r>
      <w:r w:rsidRPr="00777091">
        <w:rPr>
          <w:b/>
          <w:bCs/>
          <w:szCs w:val="24"/>
          <w:lang w:val="sr-Cyrl-CS"/>
        </w:rPr>
        <w:t xml:space="preserve">/ПАКЕТ МЕРА ЗА КОЈЕ СЕ ПРИЈАВЉУЈЕТЕ </w:t>
      </w:r>
    </w:p>
    <w:p w:rsidR="006B527C" w:rsidRPr="0014373C" w:rsidRDefault="006B527C" w:rsidP="006B527C">
      <w:pPr>
        <w:rPr>
          <w:b/>
          <w:bCs/>
          <w:szCs w:val="24"/>
          <w:lang w:val="sr-Cyrl-CS"/>
        </w:rPr>
      </w:pPr>
      <w:r w:rsidRPr="0014373C">
        <w:rPr>
          <w:b/>
          <w:bCs/>
          <w:szCs w:val="24"/>
          <w:lang w:val="sr-Cyrl-CS"/>
        </w:rPr>
        <w:t>2.1 МЕРЕ ЗА КОЈЕ СЕ ПРИЈАВЉУЈЕТЕ</w:t>
      </w:r>
    </w:p>
    <w:p w:rsidR="006B527C" w:rsidRPr="004F36FD" w:rsidRDefault="006B527C" w:rsidP="006B527C">
      <w:pPr>
        <w:rPr>
          <w:b/>
          <w:bCs/>
          <w:szCs w:val="24"/>
          <w:u w:val="single"/>
          <w:lang w:val="sr-Cyrl-CS"/>
        </w:rPr>
      </w:pPr>
      <w:r w:rsidRPr="004F36FD">
        <w:rPr>
          <w:b/>
          <w:bCs/>
          <w:szCs w:val="24"/>
          <w:u w:val="single"/>
          <w:lang w:val="sr-Cyrl-CS"/>
        </w:rPr>
        <w:t>ПОРОДИЧНЕ КУЋЕ</w:t>
      </w:r>
    </w:p>
    <w:p w:rsidR="006B527C" w:rsidRPr="000E3BDF" w:rsidRDefault="006B527C" w:rsidP="006B527C">
      <w:pPr>
        <w:rPr>
          <w:szCs w:val="24"/>
        </w:rPr>
      </w:pPr>
      <w:r w:rsidRPr="000E3BDF">
        <w:rPr>
          <w:szCs w:val="24"/>
          <w:lang w:val="sr-Cyrl-CS"/>
        </w:rPr>
        <w:t>Крајњи корисник има право да се пријави за једну појединачну меру из тач. 1)-</w:t>
      </w:r>
      <w:r>
        <w:rPr>
          <w:szCs w:val="24"/>
        </w:rPr>
        <w:t>5</w:t>
      </w:r>
      <w:r w:rsidRPr="000E3BDF">
        <w:rPr>
          <w:szCs w:val="24"/>
          <w:lang w:val="sr-Cyrl-CS"/>
        </w:rPr>
        <w:t xml:space="preserve">), </w:t>
      </w:r>
      <w:r>
        <w:rPr>
          <w:szCs w:val="24"/>
        </w:rPr>
        <w:t>7</w:t>
      </w:r>
      <w:r w:rsidRPr="000E3BDF">
        <w:rPr>
          <w:szCs w:val="24"/>
          <w:lang w:val="sr-Cyrl-CS"/>
        </w:rPr>
        <w:t xml:space="preserve">) и </w:t>
      </w:r>
      <w:r>
        <w:rPr>
          <w:szCs w:val="24"/>
        </w:rPr>
        <w:t>8</w:t>
      </w:r>
      <w:r w:rsidRPr="000E3BDF">
        <w:rPr>
          <w:szCs w:val="24"/>
          <w:lang w:val="sr-Cyrl-CS"/>
        </w:rPr>
        <w:t>)</w:t>
      </w:r>
      <w:r>
        <w:rPr>
          <w:szCs w:val="24"/>
        </w:rPr>
        <w:t xml:space="preserve"> </w:t>
      </w:r>
      <w:r>
        <w:rPr>
          <w:szCs w:val="24"/>
          <w:lang w:val="sr-Cyrl-CS"/>
        </w:rPr>
        <w:t>или</w:t>
      </w:r>
      <w:r w:rsidRPr="000E3BDF">
        <w:rPr>
          <w:szCs w:val="24"/>
          <w:lang w:val="sr-Cyrl-CS"/>
        </w:rPr>
        <w:t xml:space="preserve">  максимално две појединачне мере из тач. 1)-</w:t>
      </w:r>
      <w:r>
        <w:rPr>
          <w:szCs w:val="24"/>
        </w:rPr>
        <w:t>5</w:t>
      </w:r>
      <w:r w:rsidRPr="000E3BDF">
        <w:rPr>
          <w:szCs w:val="24"/>
          <w:lang w:val="sr-Cyrl-CS"/>
        </w:rPr>
        <w:t>)</w:t>
      </w:r>
      <w:r>
        <w:rPr>
          <w:szCs w:val="24"/>
        </w:rPr>
        <w:t>.</w:t>
      </w:r>
    </w:p>
    <w:p w:rsidR="006B527C" w:rsidRPr="00777091" w:rsidRDefault="006B527C" w:rsidP="006B527C">
      <w:pPr>
        <w:rPr>
          <w:szCs w:val="24"/>
          <w:lang w:val="sr-Cyrl-CS"/>
        </w:rPr>
      </w:pPr>
      <w:bookmarkStart w:id="6" w:name="_Hlk145668329"/>
      <w:r w:rsidRPr="00777091">
        <w:rPr>
          <w:szCs w:val="24"/>
          <w:lang w:val="sr-Cyrl-CS"/>
        </w:rPr>
        <w:t xml:space="preserve">Мере под тач. </w:t>
      </w:r>
      <w:r>
        <w:rPr>
          <w:szCs w:val="24"/>
        </w:rPr>
        <w:t>6</w:t>
      </w:r>
      <w:r w:rsidRPr="00777091">
        <w:rPr>
          <w:szCs w:val="24"/>
          <w:lang w:val="sr-Cyrl-CS"/>
        </w:rPr>
        <w:t xml:space="preserve">) и </w:t>
      </w:r>
      <w:r>
        <w:rPr>
          <w:szCs w:val="24"/>
        </w:rPr>
        <w:t>9</w:t>
      </w:r>
      <w:r w:rsidRPr="00777091">
        <w:rPr>
          <w:szCs w:val="24"/>
          <w:lang w:val="sr-Cyrl-CS"/>
        </w:rPr>
        <w:t>) се не убрајају у појединачне мере јер нису предвиђене за самосталну примену.</w:t>
      </w:r>
      <w:bookmarkEnd w:id="6"/>
    </w:p>
    <w:p w:rsidR="006B527C" w:rsidRPr="00777091" w:rsidRDefault="006B527C" w:rsidP="006B527C">
      <w:pPr>
        <w:rPr>
          <w:szCs w:val="24"/>
          <w:lang w:val="sr-Cyrl-CS"/>
        </w:rPr>
      </w:pPr>
      <w:r w:rsidRPr="00777091">
        <w:rPr>
          <w:szCs w:val="24"/>
          <w:lang w:val="sr-Cyrl-CS"/>
        </w:rPr>
        <w:t>Удео бесповратних средстава за примену појединачне мере/мера износи највише 50% од укупне вредности инвестиције</w:t>
      </w:r>
      <w:r>
        <w:rPr>
          <w:szCs w:val="24"/>
        </w:rPr>
        <w:t xml:space="preserve">, </w:t>
      </w:r>
      <w:r>
        <w:rPr>
          <w:szCs w:val="24"/>
          <w:lang w:val="sr-Cyrl-CS"/>
        </w:rPr>
        <w:t>осим за израду техничке документације када износи највише 80%</w:t>
      </w:r>
      <w:r w:rsidRPr="00777091">
        <w:rPr>
          <w:szCs w:val="24"/>
          <w:lang w:val="sr-Cyrl-CS"/>
        </w:rPr>
        <w:t xml:space="preserve">. </w:t>
      </w:r>
    </w:p>
    <w:p w:rsidR="006B527C" w:rsidRDefault="006B527C" w:rsidP="006B527C">
      <w:pPr>
        <w:rPr>
          <w:b/>
          <w:bCs/>
          <w:szCs w:val="24"/>
          <w:lang w:val="sr-Cyrl-CS"/>
        </w:rPr>
      </w:pPr>
    </w:p>
    <w:p w:rsidR="006B527C" w:rsidRPr="00777091" w:rsidRDefault="006B527C" w:rsidP="006B527C">
      <w:pPr>
        <w:rPr>
          <w:b/>
          <w:bCs/>
          <w:szCs w:val="24"/>
          <w:lang w:val="sr-Cyrl-CS"/>
        </w:rPr>
      </w:pPr>
      <w:r w:rsidRPr="00777091">
        <w:rPr>
          <w:b/>
          <w:bCs/>
          <w:szCs w:val="24"/>
          <w:lang w:val="sr-Cyrl-CS"/>
        </w:rPr>
        <w:t>Табела 1.</w:t>
      </w:r>
      <w:r w:rsidRPr="00777091">
        <w:rPr>
          <w:szCs w:val="24"/>
          <w:lang w:val="sr-Cyrl-CS"/>
        </w:rPr>
        <w:t xml:space="preserve"> Списак појединачних мера енергетске санације</w:t>
      </w:r>
      <w:r>
        <w:rPr>
          <w:szCs w:val="24"/>
          <w:lang w:val="sr-Cyrl-CS"/>
        </w:rPr>
        <w:t xml:space="preserve"> </w:t>
      </w:r>
      <w:r w:rsidRPr="0029310E">
        <w:rPr>
          <w:szCs w:val="24"/>
          <w:u w:val="single"/>
          <w:lang w:val="sr-Cyrl-CS"/>
        </w:rPr>
        <w:t>ЗА ПОРОДИЧНЕ КУЋЕ</w:t>
      </w:r>
      <w:r w:rsidRPr="00777091">
        <w:rPr>
          <w:b/>
          <w:bCs/>
          <w:szCs w:val="24"/>
          <w:lang w:val="sr-Cyrl-CS"/>
        </w:rPr>
        <w:t xml:space="preserve"> (заокружити редни број изабране мере/мера)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7736"/>
      </w:tblGrid>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bCs/>
                <w:szCs w:val="24"/>
                <w:lang w:val="sr-Cyrl-CS"/>
              </w:rPr>
            </w:pPr>
            <w:r w:rsidRPr="000A3E61">
              <w:rPr>
                <w:b/>
                <w:bCs/>
                <w:szCs w:val="24"/>
                <w:lang w:val="sr-Cyrl-CS"/>
              </w:rPr>
              <w:lastRenderedPageBreak/>
              <w:t>1)</w:t>
            </w:r>
          </w:p>
        </w:tc>
        <w:tc>
          <w:tcPr>
            <w:tcW w:w="7736" w:type="dxa"/>
            <w:shd w:val="clear" w:color="auto" w:fill="auto"/>
          </w:tcPr>
          <w:p w:rsidR="006B527C" w:rsidRPr="000A3E61" w:rsidRDefault="006B527C" w:rsidP="002901F5">
            <w:pPr>
              <w:spacing w:after="0" w:line="240" w:lineRule="auto"/>
              <w:rPr>
                <w:szCs w:val="24"/>
                <w:lang w:val="sr-Cyrl-CS"/>
              </w:rPr>
            </w:pPr>
            <w:r w:rsidRPr="000A3E61">
              <w:rPr>
                <w:bCs/>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Cyrl-CS"/>
              </w:rPr>
            </w:pPr>
            <w:r w:rsidRPr="000A3E61">
              <w:rPr>
                <w:b/>
                <w:szCs w:val="24"/>
                <w:lang w:val="sr-Cyrl-CS"/>
              </w:rPr>
              <w:t>2)</w:t>
            </w:r>
          </w:p>
        </w:tc>
        <w:tc>
          <w:tcPr>
            <w:tcW w:w="7736" w:type="dxa"/>
            <w:shd w:val="clear" w:color="auto" w:fill="auto"/>
          </w:tcPr>
          <w:p w:rsidR="006B527C" w:rsidRPr="000A3E61" w:rsidRDefault="006B527C" w:rsidP="002901F5">
            <w:pPr>
              <w:spacing w:after="0" w:line="240" w:lineRule="auto"/>
              <w:rPr>
                <w:szCs w:val="24"/>
              </w:rPr>
            </w:pPr>
            <w:r w:rsidRPr="000A3E61">
              <w:rPr>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за </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bCs/>
                <w:szCs w:val="24"/>
                <w:lang w:val="sr-Cyrl-CS"/>
              </w:rPr>
            </w:pPr>
            <w:r w:rsidRPr="000A3E61">
              <w:rPr>
                <w:b/>
                <w:bCs/>
                <w:szCs w:val="24"/>
                <w:lang w:val="sr-Cyrl-CS"/>
              </w:rPr>
              <w:t>3)</w:t>
            </w:r>
          </w:p>
        </w:tc>
        <w:tc>
          <w:tcPr>
            <w:tcW w:w="7736" w:type="dxa"/>
            <w:shd w:val="clear" w:color="auto" w:fill="auto"/>
          </w:tcPr>
          <w:p w:rsidR="006B527C" w:rsidRPr="000A3E61" w:rsidRDefault="006B527C" w:rsidP="002901F5">
            <w:pPr>
              <w:spacing w:after="0" w:line="240" w:lineRule="auto"/>
              <w:rPr>
                <w:bCs/>
                <w:szCs w:val="24"/>
              </w:rPr>
            </w:pPr>
            <w:r w:rsidRPr="000A3E61">
              <w:rPr>
                <w:rStyle w:val="markedcontent"/>
                <w:szCs w:val="24"/>
                <w:lang w:val="sr-Cyrl-CS"/>
              </w:rPr>
              <w:t>постављање и набавка материјала за термичку изолацију таванице и испод кровног покривача</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r w:rsidRPr="000A3E61">
              <w:rPr>
                <w:b/>
                <w:szCs w:val="24"/>
                <w:lang w:val="sr-Latn-CS"/>
              </w:rPr>
              <w:t>4)</w:t>
            </w:r>
          </w:p>
        </w:tc>
        <w:tc>
          <w:tcPr>
            <w:tcW w:w="7736" w:type="dxa"/>
            <w:shd w:val="clear" w:color="auto" w:fill="auto"/>
          </w:tcPr>
          <w:p w:rsidR="006B527C" w:rsidRPr="000A3E61" w:rsidRDefault="006B527C" w:rsidP="002901F5">
            <w:pPr>
              <w:spacing w:after="0" w:line="240" w:lineRule="auto"/>
              <w:rPr>
                <w:rStyle w:val="markedcontent"/>
                <w:szCs w:val="24"/>
                <w:lang w:val="sr-Cyrl-CS"/>
              </w:rPr>
            </w:pPr>
            <w:r w:rsidRPr="000A3E61">
              <w:rPr>
                <w:szCs w:val="24"/>
              </w:rPr>
              <w:t>замен</w:t>
            </w:r>
            <w:r w:rsidRPr="000A3E61">
              <w:rPr>
                <w:szCs w:val="24"/>
                <w:lang w:val="sr-Cyrl-CS"/>
              </w:rPr>
              <w:t>а</w:t>
            </w:r>
            <w:r w:rsidRPr="000A3E61">
              <w:rPr>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r w:rsidRPr="000A3E61">
              <w:rPr>
                <w:b/>
                <w:szCs w:val="24"/>
              </w:rPr>
              <w:t>5</w:t>
            </w:r>
            <w:r w:rsidRPr="000A3E61">
              <w:rPr>
                <w:b/>
                <w:szCs w:val="24"/>
                <w:lang w:val="sr-Cyrl-CS"/>
              </w:rPr>
              <w:t>)</w:t>
            </w:r>
          </w:p>
        </w:tc>
        <w:tc>
          <w:tcPr>
            <w:tcW w:w="7736" w:type="dxa"/>
            <w:shd w:val="clear" w:color="auto" w:fill="auto"/>
          </w:tcPr>
          <w:p w:rsidR="006B527C" w:rsidRPr="000A3E61" w:rsidRDefault="006B527C" w:rsidP="002901F5">
            <w:pPr>
              <w:spacing w:after="0" w:line="240" w:lineRule="auto"/>
              <w:rPr>
                <w:szCs w:val="24"/>
              </w:rPr>
            </w:pPr>
            <w:r w:rsidRPr="000A3E61">
              <w:rPr>
                <w:szCs w:val="24"/>
              </w:rPr>
              <w:t>уградња топлотних пумпи</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Cyrl-CS"/>
              </w:rPr>
            </w:pPr>
            <w:r w:rsidRPr="000A3E61">
              <w:rPr>
                <w:b/>
                <w:szCs w:val="24"/>
                <w:lang w:val="sr-Cyrl-CS"/>
              </w:rPr>
              <w:t>6)*</w:t>
            </w:r>
          </w:p>
        </w:tc>
        <w:tc>
          <w:tcPr>
            <w:tcW w:w="7736" w:type="dxa"/>
            <w:shd w:val="clear" w:color="auto" w:fill="auto"/>
          </w:tcPr>
          <w:p w:rsidR="006B527C" w:rsidRPr="000A3E61" w:rsidRDefault="006B527C" w:rsidP="002901F5">
            <w:pPr>
              <w:spacing w:after="0" w:line="240" w:lineRule="auto"/>
              <w:rPr>
                <w:szCs w:val="24"/>
              </w:rPr>
            </w:pPr>
            <w:r w:rsidRPr="000A3E61">
              <w:rPr>
                <w:rStyle w:val="markedcontent"/>
                <w:szCs w:val="24"/>
                <w:lang w:val="sr-Cyrl-CS"/>
              </w:rPr>
              <w:t xml:space="preserve">замена постојеће или уградња нове цевне мреже, грејних тела и пратећег прибора </w:t>
            </w:r>
          </w:p>
        </w:tc>
      </w:tr>
      <w:tr w:rsidR="006B527C" w:rsidRPr="000A3E61" w:rsidTr="002901F5">
        <w:tc>
          <w:tcPr>
            <w:tcW w:w="1615" w:type="dxa"/>
            <w:shd w:val="clear" w:color="auto" w:fill="E7E6E6"/>
            <w:vAlign w:val="center"/>
          </w:tcPr>
          <w:p w:rsidR="006B527C" w:rsidRPr="000A3E61" w:rsidDel="00A00A87" w:rsidRDefault="006B527C" w:rsidP="002901F5">
            <w:pPr>
              <w:spacing w:after="0" w:line="240" w:lineRule="auto"/>
              <w:jc w:val="center"/>
              <w:rPr>
                <w:b/>
                <w:szCs w:val="24"/>
                <w:lang w:val="sr-Cyrl-CS"/>
              </w:rPr>
            </w:pPr>
            <w:r w:rsidRPr="000A3E61">
              <w:rPr>
                <w:b/>
                <w:szCs w:val="24"/>
              </w:rPr>
              <w:t>7</w:t>
            </w:r>
            <w:r w:rsidRPr="000A3E61">
              <w:rPr>
                <w:b/>
                <w:szCs w:val="24"/>
                <w:lang w:val="sr-Cyrl-CS"/>
              </w:rPr>
              <w:t>)</w:t>
            </w:r>
          </w:p>
        </w:tc>
        <w:tc>
          <w:tcPr>
            <w:tcW w:w="7736" w:type="dxa"/>
            <w:shd w:val="clear" w:color="auto" w:fill="auto"/>
          </w:tcPr>
          <w:p w:rsidR="006B527C" w:rsidRPr="000A3E61" w:rsidRDefault="006B527C" w:rsidP="002901F5">
            <w:pPr>
              <w:spacing w:after="0" w:line="240" w:lineRule="auto"/>
              <w:rPr>
                <w:rStyle w:val="markedcontent"/>
                <w:szCs w:val="24"/>
                <w:lang w:val="sr-Cyrl-CS"/>
              </w:rPr>
            </w:pPr>
            <w:r w:rsidRPr="000A3E61">
              <w:rPr>
                <w:szCs w:val="24"/>
              </w:rPr>
              <w:t>уградња соларних колектора у инсталацију за централну припрему потрошне топле воде</w:t>
            </w:r>
            <w:r w:rsidRPr="000A3E61">
              <w:rPr>
                <w:rStyle w:val="markedcontent"/>
                <w:szCs w:val="24"/>
                <w:lang w:val="sr-Cyrl-CS"/>
              </w:rPr>
              <w:t xml:space="preserve"> </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Cyrl-CS"/>
              </w:rPr>
            </w:pPr>
            <w:r w:rsidRPr="000A3E61">
              <w:rPr>
                <w:b/>
                <w:szCs w:val="24"/>
              </w:rPr>
              <w:t>8</w:t>
            </w:r>
            <w:r w:rsidRPr="000A3E61">
              <w:rPr>
                <w:b/>
                <w:szCs w:val="24"/>
                <w:lang w:val="sr-Cyrl-CS"/>
              </w:rPr>
              <w:t>)</w:t>
            </w:r>
          </w:p>
        </w:tc>
        <w:tc>
          <w:tcPr>
            <w:tcW w:w="7736" w:type="dxa"/>
            <w:shd w:val="clear" w:color="auto" w:fill="auto"/>
          </w:tcPr>
          <w:p w:rsidR="006B527C" w:rsidRPr="000A3E61" w:rsidRDefault="006B527C" w:rsidP="002901F5">
            <w:pPr>
              <w:spacing w:after="0" w:line="240" w:lineRule="auto"/>
              <w:rPr>
                <w:rStyle w:val="markedcontent"/>
                <w:szCs w:val="24"/>
                <w:lang w:val="sr-Cyrl-CS"/>
              </w:rPr>
            </w:pPr>
            <w:r w:rsidRPr="000A3E61">
              <w:rPr>
                <w:szCs w:val="24"/>
              </w:rPr>
              <w:t>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10,8 kW</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Cyrl-CS"/>
              </w:rPr>
            </w:pPr>
            <w:r w:rsidRPr="000A3E61">
              <w:rPr>
                <w:b/>
                <w:lang w:val="sr-Latn-CS"/>
              </w:rPr>
              <w:t>9)*</w:t>
            </w:r>
            <w:r w:rsidRPr="000A3E61">
              <w:rPr>
                <w:b/>
                <w:lang w:val="sr-Cyrl-CS"/>
              </w:rPr>
              <w:t>*</w:t>
            </w:r>
          </w:p>
        </w:tc>
        <w:tc>
          <w:tcPr>
            <w:tcW w:w="7736" w:type="dxa"/>
            <w:shd w:val="clear" w:color="auto" w:fill="auto"/>
            <w:vAlign w:val="center"/>
          </w:tcPr>
          <w:p w:rsidR="006B527C" w:rsidRPr="000A3E61" w:rsidRDefault="006B527C" w:rsidP="002901F5">
            <w:pPr>
              <w:spacing w:after="0" w:line="240" w:lineRule="auto"/>
              <w:rPr>
                <w:szCs w:val="24"/>
                <w:lang w:val="sr-Cyrl-CS"/>
              </w:rPr>
            </w:pPr>
            <w:r w:rsidRPr="000A3E61">
              <w:rPr>
                <w:lang w:val="sr-Cyrl-CS"/>
              </w:rPr>
              <w:t>Израда техничке документације</w:t>
            </w:r>
            <w:r w:rsidRPr="000A3E61">
              <w:t>:</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a) Идејни пројекат енергетске санације ( архитектура/машинство )</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б) Елаборат енергетске ефикасности пре и после енергетске санације</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в) Технички опис и попис радова</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г) Сертификат о енергетским својствима пре санације</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д) Катастарско топографски план</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ђ) Сертификат о енергетским својствима после санације</w:t>
            </w:r>
          </w:p>
        </w:tc>
      </w:tr>
    </w:tbl>
    <w:p w:rsidR="006B527C" w:rsidRPr="00777091" w:rsidRDefault="006B527C" w:rsidP="006B527C">
      <w:pPr>
        <w:spacing w:after="0" w:line="276" w:lineRule="auto"/>
        <w:rPr>
          <w:sz w:val="20"/>
          <w:szCs w:val="20"/>
        </w:rPr>
      </w:pPr>
    </w:p>
    <w:p w:rsidR="006B527C" w:rsidRPr="00777091" w:rsidRDefault="006B527C" w:rsidP="006B527C">
      <w:pPr>
        <w:spacing w:after="0" w:line="276" w:lineRule="auto"/>
      </w:pPr>
      <w:r w:rsidRPr="00777091">
        <w:rPr>
          <w:sz w:val="20"/>
          <w:szCs w:val="20"/>
        </w:rPr>
        <w:t xml:space="preserve">*За  меру из тачке </w:t>
      </w:r>
      <w:r>
        <w:rPr>
          <w:sz w:val="20"/>
          <w:szCs w:val="20"/>
          <w:lang w:val="sr-Latn-CS"/>
        </w:rPr>
        <w:t>6</w:t>
      </w:r>
      <w:r w:rsidRPr="00777091">
        <w:rPr>
          <w:sz w:val="20"/>
          <w:szCs w:val="20"/>
        </w:rPr>
        <w:t xml:space="preserve">) се може конкурисати </w:t>
      </w:r>
      <w:r w:rsidRPr="00777091">
        <w:rPr>
          <w:bCs/>
          <w:sz w:val="20"/>
          <w:szCs w:val="20"/>
        </w:rPr>
        <w:t>искључиво</w:t>
      </w:r>
      <w:r w:rsidRPr="00777091">
        <w:rPr>
          <w:sz w:val="20"/>
          <w:szCs w:val="20"/>
        </w:rPr>
        <w:t xml:space="preserve"> заједно са неком од појединачних мера под тачком 4) или 5)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w:t>
      </w:r>
    </w:p>
    <w:p w:rsidR="006B527C" w:rsidRPr="00777091" w:rsidRDefault="006B527C" w:rsidP="006B527C">
      <w:pPr>
        <w:spacing w:after="0" w:line="276" w:lineRule="auto"/>
        <w:rPr>
          <w:sz w:val="20"/>
          <w:szCs w:val="20"/>
        </w:rPr>
      </w:pPr>
      <w:r w:rsidRPr="00777091">
        <w:rPr>
          <w:sz w:val="20"/>
          <w:szCs w:val="20"/>
        </w:rPr>
        <w:t xml:space="preserve">**За меру из тачке </w:t>
      </w:r>
      <w:r>
        <w:rPr>
          <w:sz w:val="20"/>
          <w:szCs w:val="20"/>
        </w:rPr>
        <w:t>9</w:t>
      </w:r>
      <w:r w:rsidRPr="00777091">
        <w:rPr>
          <w:sz w:val="20"/>
          <w:szCs w:val="20"/>
        </w:rPr>
        <w:t xml:space="preserve">) се може конкурисати само заједно са неком од појединачних мера под тач. </w:t>
      </w:r>
      <w:r>
        <w:rPr>
          <w:sz w:val="20"/>
          <w:szCs w:val="20"/>
        </w:rPr>
        <w:t>2</w:t>
      </w:r>
      <w:r w:rsidRPr="00777091">
        <w:rPr>
          <w:sz w:val="20"/>
          <w:szCs w:val="20"/>
        </w:rPr>
        <w:t>)-</w:t>
      </w:r>
      <w:r>
        <w:rPr>
          <w:sz w:val="20"/>
          <w:szCs w:val="20"/>
        </w:rPr>
        <w:t>5</w:t>
      </w:r>
      <w:r w:rsidRPr="00777091">
        <w:rPr>
          <w:sz w:val="20"/>
          <w:szCs w:val="20"/>
        </w:rPr>
        <w:t xml:space="preserve">) или тачком </w:t>
      </w:r>
      <w:r>
        <w:rPr>
          <w:sz w:val="20"/>
          <w:szCs w:val="20"/>
        </w:rPr>
        <w:t>6</w:t>
      </w:r>
      <w:r w:rsidRPr="00777091">
        <w:rPr>
          <w:sz w:val="20"/>
          <w:szCs w:val="20"/>
        </w:rPr>
        <w:t>) и у оквиру пакета мера</w:t>
      </w:r>
      <w:r>
        <w:rPr>
          <w:sz w:val="20"/>
          <w:szCs w:val="20"/>
          <w:lang w:val="sr-Cyrl-CS"/>
        </w:rPr>
        <w:t>.</w:t>
      </w:r>
      <w:r w:rsidRPr="00777091">
        <w:rPr>
          <w:lang w:val="sr-Cyrl-CS"/>
        </w:rPr>
        <w:t xml:space="preserve"> </w:t>
      </w:r>
      <w:r w:rsidRPr="00777091">
        <w:rPr>
          <w:sz w:val="20"/>
          <w:szCs w:val="20"/>
        </w:rPr>
        <w:t xml:space="preserve">Мера ће се суфинансирати са уделом до </w:t>
      </w:r>
      <w:r>
        <w:rPr>
          <w:sz w:val="20"/>
          <w:szCs w:val="20"/>
        </w:rPr>
        <w:t>8</w:t>
      </w:r>
      <w:r w:rsidRPr="00777091">
        <w:rPr>
          <w:sz w:val="20"/>
          <w:szCs w:val="20"/>
        </w:rPr>
        <w:t>0% бесповратних средстава ако се примењује са неком од наведених појединачних мера.</w:t>
      </w:r>
      <w:r w:rsidRPr="00FF7E73">
        <w:t xml:space="preserve"> </w:t>
      </w:r>
      <w:r w:rsidRPr="00FF7E73">
        <w:rPr>
          <w:sz w:val="20"/>
          <w:szCs w:val="20"/>
        </w:rPr>
        <w:t>Мера израде техничке документације може се састојати из више наведених делова а)-</w:t>
      </w:r>
      <w:r>
        <w:rPr>
          <w:sz w:val="20"/>
          <w:szCs w:val="20"/>
        </w:rPr>
        <w:t>ђ</w:t>
      </w:r>
      <w:r w:rsidRPr="00FF7E73">
        <w:rPr>
          <w:sz w:val="20"/>
          <w:szCs w:val="20"/>
        </w:rPr>
        <w:t>) према важећој законској регулативи</w:t>
      </w:r>
      <w:r>
        <w:rPr>
          <w:sz w:val="20"/>
          <w:szCs w:val="20"/>
        </w:rPr>
        <w:t>.</w:t>
      </w:r>
      <w:r w:rsidRPr="00777091">
        <w:rPr>
          <w:sz w:val="20"/>
          <w:szCs w:val="20"/>
        </w:rPr>
        <w:t xml:space="preserve"> </w:t>
      </w:r>
    </w:p>
    <w:p w:rsidR="006B527C" w:rsidRDefault="006B527C" w:rsidP="006B527C">
      <w:pPr>
        <w:rPr>
          <w:szCs w:val="24"/>
          <w:lang w:val="sr-Cyrl-CS"/>
        </w:rPr>
      </w:pPr>
    </w:p>
    <w:p w:rsidR="006B527C" w:rsidRDefault="006B527C" w:rsidP="006B527C">
      <w:pPr>
        <w:rPr>
          <w:b/>
          <w:bCs/>
          <w:szCs w:val="24"/>
          <w:u w:val="single"/>
          <w:lang w:val="sr-Cyrl-CS"/>
        </w:rPr>
      </w:pPr>
    </w:p>
    <w:p w:rsidR="006B527C" w:rsidRPr="0068706D" w:rsidRDefault="006B527C" w:rsidP="006B527C">
      <w:pPr>
        <w:rPr>
          <w:b/>
          <w:bCs/>
          <w:szCs w:val="24"/>
          <w:u w:val="single"/>
          <w:lang w:val="sr-Cyrl-CS"/>
        </w:rPr>
      </w:pPr>
      <w:r w:rsidRPr="0068706D">
        <w:rPr>
          <w:b/>
          <w:bCs/>
          <w:szCs w:val="24"/>
          <w:u w:val="single"/>
          <w:lang w:val="sr-Cyrl-CS"/>
        </w:rPr>
        <w:t>СТАНОВИ</w:t>
      </w:r>
    </w:p>
    <w:p w:rsidR="006B527C" w:rsidRDefault="006B527C" w:rsidP="006B527C">
      <w:pPr>
        <w:rPr>
          <w:szCs w:val="24"/>
          <w:lang w:val="sr-Cyrl-CS"/>
        </w:rPr>
      </w:pPr>
      <w:r w:rsidRPr="00777091">
        <w:rPr>
          <w:szCs w:val="24"/>
          <w:lang w:val="sr-Cyrl-CS"/>
        </w:rPr>
        <w:t xml:space="preserve">Крајњи корисник који станују у стану има право да се пријави за максимално две појединачне мере из тач. 1) и </w:t>
      </w:r>
      <w:r>
        <w:rPr>
          <w:szCs w:val="24"/>
        </w:rPr>
        <w:t>5</w:t>
      </w:r>
      <w:r w:rsidRPr="00777091">
        <w:rPr>
          <w:szCs w:val="24"/>
          <w:lang w:val="sr-Cyrl-CS"/>
        </w:rPr>
        <w:t>).Уз мер</w:t>
      </w:r>
      <w:r>
        <w:rPr>
          <w:szCs w:val="24"/>
        </w:rPr>
        <w:t>у</w:t>
      </w:r>
      <w:r w:rsidRPr="00777091">
        <w:rPr>
          <w:szCs w:val="24"/>
          <w:lang w:val="sr-Cyrl-CS"/>
        </w:rPr>
        <w:t xml:space="preserve"> под тач. </w:t>
      </w:r>
      <w:r>
        <w:rPr>
          <w:szCs w:val="24"/>
          <w:lang w:val="sr-Cyrl-CS"/>
        </w:rPr>
        <w:t>5</w:t>
      </w:r>
      <w:r w:rsidRPr="00777091">
        <w:rPr>
          <w:szCs w:val="24"/>
          <w:lang w:val="sr-Cyrl-CS"/>
        </w:rPr>
        <w:t xml:space="preserve">) за коју се пријави, крајњи корисник има право да се пријави додатно и за меру </w:t>
      </w:r>
      <w:r>
        <w:rPr>
          <w:szCs w:val="24"/>
        </w:rPr>
        <w:t>9</w:t>
      </w:r>
      <w:r w:rsidRPr="00777091">
        <w:rPr>
          <w:szCs w:val="24"/>
          <w:lang w:val="sr-Cyrl-CS"/>
        </w:rPr>
        <w:t xml:space="preserve">) </w:t>
      </w:r>
      <w:r>
        <w:rPr>
          <w:szCs w:val="24"/>
          <w:lang w:val="sr-Cyrl-CS"/>
        </w:rPr>
        <w:t>која се односи на</w:t>
      </w:r>
      <w:r w:rsidRPr="00777091">
        <w:rPr>
          <w:szCs w:val="24"/>
          <w:lang w:val="sr-Cyrl-CS"/>
        </w:rPr>
        <w:t xml:space="preserve"> израд</w:t>
      </w:r>
      <w:r>
        <w:rPr>
          <w:szCs w:val="24"/>
          <w:lang w:val="sr-Cyrl-CS"/>
        </w:rPr>
        <w:t>у</w:t>
      </w:r>
      <w:r w:rsidRPr="00777091">
        <w:rPr>
          <w:szCs w:val="24"/>
          <w:lang w:val="sr-Cyrl-CS"/>
        </w:rPr>
        <w:t xml:space="preserve"> техничке документације.</w:t>
      </w:r>
    </w:p>
    <w:p w:rsidR="006B527C" w:rsidRDefault="006B527C" w:rsidP="006B527C">
      <w:pPr>
        <w:rPr>
          <w:szCs w:val="24"/>
          <w:lang w:val="sr-Cyrl-CS"/>
        </w:rPr>
      </w:pPr>
      <w:r w:rsidRPr="00777091">
        <w:rPr>
          <w:szCs w:val="24"/>
          <w:lang w:val="sr-Cyrl-CS"/>
        </w:rPr>
        <w:t xml:space="preserve">Мере под тач. </w:t>
      </w:r>
      <w:r>
        <w:rPr>
          <w:szCs w:val="24"/>
          <w:lang w:val="sr-Cyrl-CS"/>
        </w:rPr>
        <w:t>6</w:t>
      </w:r>
      <w:r w:rsidRPr="00777091">
        <w:rPr>
          <w:szCs w:val="24"/>
          <w:lang w:val="sr-Cyrl-CS"/>
        </w:rPr>
        <w:t xml:space="preserve">) и </w:t>
      </w:r>
      <w:r>
        <w:rPr>
          <w:szCs w:val="24"/>
          <w:lang w:val="sr-Cyrl-CS"/>
        </w:rPr>
        <w:t>9</w:t>
      </w:r>
      <w:r w:rsidRPr="00777091">
        <w:rPr>
          <w:szCs w:val="24"/>
          <w:lang w:val="sr-Cyrl-CS"/>
        </w:rPr>
        <w:t>) се не убрајају у појединачне мере јер нису предвиђене за самосталну примену</w:t>
      </w:r>
      <w:r>
        <w:rPr>
          <w:szCs w:val="24"/>
          <w:lang w:val="sr-Cyrl-CS"/>
        </w:rPr>
        <w:t>.</w:t>
      </w:r>
    </w:p>
    <w:p w:rsidR="006B527C" w:rsidRDefault="006B527C" w:rsidP="006B527C">
      <w:pPr>
        <w:rPr>
          <w:szCs w:val="24"/>
          <w:lang w:val="sr-Cyrl-CS"/>
        </w:rPr>
      </w:pPr>
      <w:r w:rsidRPr="00777091">
        <w:rPr>
          <w:szCs w:val="24"/>
          <w:lang w:val="sr-Cyrl-CS"/>
        </w:rPr>
        <w:lastRenderedPageBreak/>
        <w:t>Удео бесповратних средстава за примену појединачне мере/мера износи највише 50% од укупне вредности инвестиције</w:t>
      </w:r>
      <w:r>
        <w:rPr>
          <w:szCs w:val="24"/>
          <w:lang w:val="sr-Cyrl-CS"/>
        </w:rPr>
        <w:t>, осим за израду техничке документације када износи највише 80%</w:t>
      </w:r>
      <w:r w:rsidRPr="00777091">
        <w:rPr>
          <w:szCs w:val="24"/>
          <w:lang w:val="sr-Cyrl-CS"/>
        </w:rPr>
        <w:t>.</w:t>
      </w:r>
    </w:p>
    <w:p w:rsidR="006B527C" w:rsidRPr="00777091" w:rsidRDefault="006B527C" w:rsidP="006B527C">
      <w:pPr>
        <w:rPr>
          <w:b/>
          <w:bCs/>
          <w:szCs w:val="24"/>
          <w:lang w:val="sr-Cyrl-CS"/>
        </w:rPr>
      </w:pPr>
      <w:r w:rsidRPr="00777091">
        <w:rPr>
          <w:b/>
          <w:bCs/>
          <w:szCs w:val="24"/>
          <w:lang w:val="sr-Cyrl-CS"/>
        </w:rPr>
        <w:t xml:space="preserve">Табела </w:t>
      </w:r>
      <w:r>
        <w:rPr>
          <w:b/>
          <w:bCs/>
          <w:szCs w:val="24"/>
          <w:lang w:val="sr-Cyrl-CS"/>
        </w:rPr>
        <w:t>2</w:t>
      </w:r>
      <w:r w:rsidRPr="00777091">
        <w:rPr>
          <w:b/>
          <w:bCs/>
          <w:szCs w:val="24"/>
          <w:lang w:val="sr-Cyrl-CS"/>
        </w:rPr>
        <w:t>.</w:t>
      </w:r>
      <w:r w:rsidRPr="00777091">
        <w:rPr>
          <w:szCs w:val="24"/>
          <w:lang w:val="sr-Cyrl-CS"/>
        </w:rPr>
        <w:t xml:space="preserve"> Списак појединачних мера енергетске санације</w:t>
      </w:r>
      <w:r>
        <w:rPr>
          <w:szCs w:val="24"/>
          <w:lang w:val="sr-Cyrl-CS"/>
        </w:rPr>
        <w:t xml:space="preserve"> </w:t>
      </w:r>
      <w:r w:rsidRPr="0029310E">
        <w:rPr>
          <w:szCs w:val="24"/>
          <w:u w:val="single"/>
          <w:lang w:val="sr-Cyrl-CS"/>
        </w:rPr>
        <w:t xml:space="preserve">ЗА </w:t>
      </w:r>
      <w:r>
        <w:rPr>
          <w:szCs w:val="24"/>
          <w:u w:val="single"/>
          <w:lang w:val="sr-Cyrl-CS"/>
        </w:rPr>
        <w:t>СТАНОВЕ</w:t>
      </w:r>
      <w:r w:rsidRPr="00777091">
        <w:rPr>
          <w:b/>
          <w:bCs/>
          <w:szCs w:val="24"/>
          <w:lang w:val="sr-Cyrl-CS"/>
        </w:rPr>
        <w:t xml:space="preserve"> (заокружити редни број изабране мере/мера)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7736"/>
      </w:tblGrid>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bCs/>
                <w:szCs w:val="24"/>
                <w:lang w:val="sr-Cyrl-CS"/>
              </w:rPr>
            </w:pPr>
            <w:r w:rsidRPr="000A3E61">
              <w:rPr>
                <w:b/>
                <w:bCs/>
                <w:szCs w:val="24"/>
                <w:lang w:val="sr-Cyrl-CS"/>
              </w:rPr>
              <w:t>1)</w:t>
            </w:r>
          </w:p>
        </w:tc>
        <w:tc>
          <w:tcPr>
            <w:tcW w:w="7736" w:type="dxa"/>
            <w:shd w:val="clear" w:color="auto" w:fill="auto"/>
          </w:tcPr>
          <w:p w:rsidR="006B527C" w:rsidRPr="000A3E61" w:rsidRDefault="006B527C" w:rsidP="002901F5">
            <w:pPr>
              <w:spacing w:after="0" w:line="240" w:lineRule="auto"/>
              <w:rPr>
                <w:szCs w:val="24"/>
                <w:lang w:val="sr-Cyrl-CS"/>
              </w:rPr>
            </w:pPr>
            <w:r w:rsidRPr="000A3E61">
              <w:rPr>
                <w:bCs/>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r w:rsidRPr="000A3E61">
              <w:rPr>
                <w:b/>
                <w:szCs w:val="24"/>
                <w:lang w:val="sr-Cyrl-CS"/>
              </w:rPr>
              <w:t>5)</w:t>
            </w:r>
          </w:p>
        </w:tc>
        <w:tc>
          <w:tcPr>
            <w:tcW w:w="7736" w:type="dxa"/>
            <w:shd w:val="clear" w:color="auto" w:fill="auto"/>
          </w:tcPr>
          <w:p w:rsidR="006B527C" w:rsidRPr="000A3E61" w:rsidRDefault="006B527C" w:rsidP="002901F5">
            <w:pPr>
              <w:spacing w:after="0" w:line="240" w:lineRule="auto"/>
              <w:rPr>
                <w:szCs w:val="24"/>
              </w:rPr>
            </w:pPr>
            <w:r w:rsidRPr="000A3E61">
              <w:rPr>
                <w:szCs w:val="24"/>
              </w:rPr>
              <w:t>уградња топлотних пумпи</w:t>
            </w:r>
            <w:r w:rsidRPr="000A3E61">
              <w:rPr>
                <w:rStyle w:val="markedcontent"/>
                <w:szCs w:val="24"/>
                <w:lang w:val="sr-Cyrl-CS"/>
              </w:rPr>
              <w:t xml:space="preserve"> </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Cyrl-CS"/>
              </w:rPr>
            </w:pPr>
            <w:r w:rsidRPr="000A3E61">
              <w:rPr>
                <w:b/>
                <w:szCs w:val="24"/>
                <w:lang w:val="sr-Cyrl-CS"/>
              </w:rPr>
              <w:t>6)*</w:t>
            </w:r>
          </w:p>
        </w:tc>
        <w:tc>
          <w:tcPr>
            <w:tcW w:w="7736" w:type="dxa"/>
            <w:shd w:val="clear" w:color="auto" w:fill="auto"/>
          </w:tcPr>
          <w:p w:rsidR="006B527C" w:rsidRPr="000A3E61" w:rsidRDefault="006B527C" w:rsidP="002901F5">
            <w:pPr>
              <w:spacing w:after="0" w:line="240" w:lineRule="auto"/>
              <w:rPr>
                <w:szCs w:val="24"/>
              </w:rPr>
            </w:pPr>
            <w:r w:rsidRPr="000A3E61">
              <w:rPr>
                <w:rStyle w:val="markedcontent"/>
                <w:szCs w:val="24"/>
                <w:lang w:val="sr-Cyrl-CS"/>
              </w:rPr>
              <w:t xml:space="preserve">замена постојеће или уградња нове цевне мреже, грејних тела и пратећег прибора </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Cyrl-CS"/>
              </w:rPr>
            </w:pPr>
            <w:r w:rsidRPr="000A3E61">
              <w:rPr>
                <w:b/>
                <w:szCs w:val="24"/>
              </w:rPr>
              <w:t>9</w:t>
            </w:r>
            <w:r w:rsidRPr="000A3E61">
              <w:rPr>
                <w:b/>
                <w:lang w:val="sr-Latn-CS"/>
              </w:rPr>
              <w:t>)*</w:t>
            </w:r>
            <w:r w:rsidRPr="000A3E61">
              <w:rPr>
                <w:b/>
                <w:lang w:val="sr-Cyrl-CS"/>
              </w:rPr>
              <w:t>*</w:t>
            </w:r>
          </w:p>
        </w:tc>
        <w:tc>
          <w:tcPr>
            <w:tcW w:w="7736" w:type="dxa"/>
            <w:shd w:val="clear" w:color="auto" w:fill="auto"/>
            <w:vAlign w:val="center"/>
          </w:tcPr>
          <w:p w:rsidR="006B527C" w:rsidRPr="000A3E61" w:rsidRDefault="006B527C" w:rsidP="002901F5">
            <w:pPr>
              <w:spacing w:after="0" w:line="240" w:lineRule="auto"/>
              <w:rPr>
                <w:szCs w:val="24"/>
                <w:lang w:val="sr-Cyrl-CS"/>
              </w:rPr>
            </w:pPr>
            <w:r w:rsidRPr="000A3E61">
              <w:rPr>
                <w:lang w:val="sr-Cyrl-CS"/>
              </w:rPr>
              <w:t>Израда техничке документације</w:t>
            </w:r>
            <w:r w:rsidRPr="000A3E61">
              <w:t>:</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a) Идејни пројекат енергетске санације ( архитектура/машинство )</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б) Елаборат енергетске ефикасности пре и после енергетске санације</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в) Технички опис и попис радова</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г) Сертификат о енергетским својствима пре санације</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д) Катастарско топографски план</w:t>
            </w:r>
          </w:p>
        </w:tc>
      </w:tr>
      <w:tr w:rsidR="006B527C" w:rsidRPr="000A3E61" w:rsidTr="002901F5">
        <w:tc>
          <w:tcPr>
            <w:tcW w:w="16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7736" w:type="dxa"/>
            <w:shd w:val="clear" w:color="auto" w:fill="auto"/>
            <w:vAlign w:val="center"/>
          </w:tcPr>
          <w:p w:rsidR="006B527C" w:rsidRPr="000A3E61" w:rsidRDefault="006B527C" w:rsidP="002901F5">
            <w:pPr>
              <w:spacing w:after="0" w:line="240" w:lineRule="auto"/>
              <w:rPr>
                <w:lang w:val="sr-Cyrl-CS"/>
              </w:rPr>
            </w:pPr>
            <w:r w:rsidRPr="000A3E61">
              <w:rPr>
                <w:lang w:val="sr-Cyrl-CS"/>
              </w:rPr>
              <w:t>ђ) Сертификат о енергетским својствима после санације</w:t>
            </w:r>
          </w:p>
        </w:tc>
      </w:tr>
    </w:tbl>
    <w:p w:rsidR="006B527C" w:rsidRPr="00777091" w:rsidRDefault="006B527C" w:rsidP="006B527C">
      <w:pPr>
        <w:spacing w:after="0" w:line="276" w:lineRule="auto"/>
      </w:pPr>
      <w:r w:rsidRPr="00777091">
        <w:rPr>
          <w:sz w:val="20"/>
          <w:szCs w:val="20"/>
        </w:rPr>
        <w:t xml:space="preserve">*За  меру из тачке </w:t>
      </w:r>
      <w:r>
        <w:rPr>
          <w:sz w:val="20"/>
          <w:szCs w:val="20"/>
        </w:rPr>
        <w:t>6</w:t>
      </w:r>
      <w:r w:rsidRPr="00777091">
        <w:rPr>
          <w:sz w:val="20"/>
          <w:szCs w:val="20"/>
        </w:rPr>
        <w:t xml:space="preserve">) се може конкурисати </w:t>
      </w:r>
      <w:r w:rsidRPr="00777091">
        <w:rPr>
          <w:bCs/>
          <w:sz w:val="20"/>
          <w:szCs w:val="20"/>
        </w:rPr>
        <w:t>искључиво</w:t>
      </w:r>
      <w:r w:rsidRPr="00777091">
        <w:rPr>
          <w:sz w:val="20"/>
          <w:szCs w:val="20"/>
        </w:rPr>
        <w:t xml:space="preserve"> заједно са појединачн</w:t>
      </w:r>
      <w:r>
        <w:rPr>
          <w:sz w:val="20"/>
          <w:szCs w:val="20"/>
        </w:rPr>
        <w:t>ом</w:t>
      </w:r>
      <w:r w:rsidRPr="00777091">
        <w:rPr>
          <w:sz w:val="20"/>
          <w:szCs w:val="20"/>
        </w:rPr>
        <w:t xml:space="preserve"> мер</w:t>
      </w:r>
      <w:r>
        <w:rPr>
          <w:sz w:val="20"/>
          <w:szCs w:val="20"/>
        </w:rPr>
        <w:t>ом</w:t>
      </w:r>
      <w:r w:rsidRPr="00777091">
        <w:rPr>
          <w:sz w:val="20"/>
          <w:szCs w:val="20"/>
        </w:rPr>
        <w:t xml:space="preserve"> под тачком </w:t>
      </w:r>
      <w:r>
        <w:rPr>
          <w:sz w:val="20"/>
          <w:szCs w:val="20"/>
        </w:rPr>
        <w:t>5</w:t>
      </w:r>
      <w:r w:rsidRPr="00777091">
        <w:rPr>
          <w:sz w:val="20"/>
          <w:szCs w:val="20"/>
        </w:rPr>
        <w:t>)). Мера ће се суфинансирати са уделом до 50% бесповратних средстава ако се примењује са наведен</w:t>
      </w:r>
      <w:r>
        <w:rPr>
          <w:sz w:val="20"/>
          <w:szCs w:val="20"/>
        </w:rPr>
        <w:t>ом</w:t>
      </w:r>
      <w:r w:rsidRPr="00777091">
        <w:rPr>
          <w:sz w:val="20"/>
          <w:szCs w:val="20"/>
        </w:rPr>
        <w:t xml:space="preserve"> појединачн</w:t>
      </w:r>
      <w:r>
        <w:rPr>
          <w:sz w:val="20"/>
          <w:szCs w:val="20"/>
        </w:rPr>
        <w:t>ом</w:t>
      </w:r>
      <w:r w:rsidRPr="00777091">
        <w:rPr>
          <w:sz w:val="20"/>
          <w:szCs w:val="20"/>
        </w:rPr>
        <w:t xml:space="preserve"> мер</w:t>
      </w:r>
      <w:r>
        <w:rPr>
          <w:sz w:val="20"/>
          <w:szCs w:val="20"/>
        </w:rPr>
        <w:t>ом</w:t>
      </w:r>
      <w:r w:rsidRPr="00777091">
        <w:rPr>
          <w:sz w:val="20"/>
          <w:szCs w:val="20"/>
        </w:rPr>
        <w:t xml:space="preserve">. </w:t>
      </w:r>
    </w:p>
    <w:p w:rsidR="006B527C" w:rsidRPr="00777091" w:rsidRDefault="006B527C" w:rsidP="006B527C">
      <w:pPr>
        <w:rPr>
          <w:szCs w:val="24"/>
          <w:lang w:val="sr-Cyrl-CS"/>
        </w:rPr>
      </w:pPr>
      <w:r w:rsidRPr="00777091">
        <w:rPr>
          <w:sz w:val="20"/>
          <w:szCs w:val="20"/>
        </w:rPr>
        <w:t xml:space="preserve">**За меру из тачке </w:t>
      </w:r>
      <w:r>
        <w:rPr>
          <w:sz w:val="20"/>
          <w:szCs w:val="20"/>
          <w:lang w:val="sr-Cyrl-CS"/>
        </w:rPr>
        <w:t>9</w:t>
      </w:r>
      <w:r w:rsidRPr="00777091">
        <w:rPr>
          <w:sz w:val="20"/>
          <w:szCs w:val="20"/>
        </w:rPr>
        <w:t>) се може конкурисати само заједно са појединачн</w:t>
      </w:r>
      <w:r>
        <w:rPr>
          <w:sz w:val="20"/>
          <w:szCs w:val="20"/>
        </w:rPr>
        <w:t>ом</w:t>
      </w:r>
      <w:r w:rsidRPr="00777091">
        <w:rPr>
          <w:sz w:val="20"/>
          <w:szCs w:val="20"/>
        </w:rPr>
        <w:t xml:space="preserve"> мер</w:t>
      </w:r>
      <w:r>
        <w:rPr>
          <w:sz w:val="20"/>
          <w:szCs w:val="20"/>
        </w:rPr>
        <w:t>ом</w:t>
      </w:r>
      <w:r w:rsidRPr="00777091">
        <w:rPr>
          <w:sz w:val="20"/>
          <w:szCs w:val="20"/>
        </w:rPr>
        <w:t xml:space="preserve"> под тач. </w:t>
      </w:r>
      <w:r>
        <w:rPr>
          <w:sz w:val="20"/>
          <w:szCs w:val="20"/>
        </w:rPr>
        <w:t>5</w:t>
      </w:r>
      <w:r w:rsidRPr="00777091">
        <w:rPr>
          <w:sz w:val="20"/>
          <w:szCs w:val="20"/>
        </w:rPr>
        <w:t>)</w:t>
      </w:r>
      <w:r>
        <w:rPr>
          <w:sz w:val="20"/>
          <w:szCs w:val="20"/>
          <w:lang w:val="sr-Cyrl-CS"/>
        </w:rPr>
        <w:t xml:space="preserve">. </w:t>
      </w:r>
      <w:r w:rsidRPr="00777091">
        <w:rPr>
          <w:lang w:val="sr-Cyrl-CS"/>
        </w:rPr>
        <w:t xml:space="preserve"> </w:t>
      </w:r>
      <w:r w:rsidRPr="00777091">
        <w:rPr>
          <w:sz w:val="20"/>
          <w:szCs w:val="20"/>
        </w:rPr>
        <w:t xml:space="preserve">Мера ће се суфинансирати са уделом до </w:t>
      </w:r>
      <w:r>
        <w:rPr>
          <w:sz w:val="20"/>
          <w:szCs w:val="20"/>
        </w:rPr>
        <w:t>8</w:t>
      </w:r>
      <w:r w:rsidRPr="00777091">
        <w:rPr>
          <w:sz w:val="20"/>
          <w:szCs w:val="20"/>
        </w:rPr>
        <w:t>0% бесповратних средстава ако се примењује</w:t>
      </w:r>
      <w:r>
        <w:rPr>
          <w:sz w:val="20"/>
          <w:szCs w:val="20"/>
        </w:rPr>
        <w:t xml:space="preserve"> са</w:t>
      </w:r>
      <w:r w:rsidRPr="00777091">
        <w:rPr>
          <w:sz w:val="20"/>
          <w:szCs w:val="20"/>
        </w:rPr>
        <w:t xml:space="preserve"> наведен</w:t>
      </w:r>
      <w:r>
        <w:rPr>
          <w:sz w:val="20"/>
          <w:szCs w:val="20"/>
        </w:rPr>
        <w:t>ом</w:t>
      </w:r>
      <w:r w:rsidRPr="00777091">
        <w:rPr>
          <w:sz w:val="20"/>
          <w:szCs w:val="20"/>
        </w:rPr>
        <w:t xml:space="preserve"> појединачн</w:t>
      </w:r>
      <w:r>
        <w:rPr>
          <w:sz w:val="20"/>
          <w:szCs w:val="20"/>
        </w:rPr>
        <w:t>ом</w:t>
      </w:r>
      <w:r w:rsidRPr="00777091">
        <w:rPr>
          <w:sz w:val="20"/>
          <w:szCs w:val="20"/>
        </w:rPr>
        <w:t xml:space="preserve"> мер</w:t>
      </w:r>
      <w:r>
        <w:rPr>
          <w:sz w:val="20"/>
          <w:szCs w:val="20"/>
        </w:rPr>
        <w:t>ом.</w:t>
      </w:r>
      <w:r w:rsidRPr="00FF7E73">
        <w:rPr>
          <w:lang w:val="sr-Cyrl-CS"/>
        </w:rPr>
        <w:t xml:space="preserve"> </w:t>
      </w:r>
      <w:r w:rsidRPr="00FF7E73">
        <w:rPr>
          <w:sz w:val="20"/>
          <w:szCs w:val="20"/>
        </w:rPr>
        <w:t>Мера израде техничке документације може се састојати из више наведених делова а)-</w:t>
      </w:r>
      <w:r>
        <w:rPr>
          <w:sz w:val="20"/>
          <w:szCs w:val="20"/>
        </w:rPr>
        <w:t>ђ</w:t>
      </w:r>
      <w:r w:rsidRPr="00FF7E73">
        <w:rPr>
          <w:sz w:val="20"/>
          <w:szCs w:val="20"/>
        </w:rPr>
        <w:t>) према важећој законској регулативи</w:t>
      </w:r>
      <w:r>
        <w:rPr>
          <w:sz w:val="20"/>
          <w:szCs w:val="20"/>
        </w:rPr>
        <w:t>.</w:t>
      </w:r>
    </w:p>
    <w:p w:rsidR="006B527C" w:rsidRPr="00777091" w:rsidRDefault="006B527C" w:rsidP="006B527C">
      <w:pPr>
        <w:spacing w:after="0" w:line="276" w:lineRule="auto"/>
        <w:rPr>
          <w:sz w:val="20"/>
          <w:szCs w:val="20"/>
        </w:rPr>
      </w:pPr>
    </w:p>
    <w:p w:rsidR="006B527C" w:rsidRPr="00777091" w:rsidRDefault="006B527C" w:rsidP="006B527C">
      <w:pPr>
        <w:rPr>
          <w:b/>
          <w:bCs/>
          <w:szCs w:val="24"/>
          <w:lang w:val="sr-Cyrl-CS"/>
        </w:rPr>
      </w:pPr>
      <w:r w:rsidRPr="00777091">
        <w:rPr>
          <w:b/>
          <w:bCs/>
          <w:szCs w:val="24"/>
          <w:lang w:val="sr-Cyrl-CS"/>
        </w:rPr>
        <w:t>2.2</w:t>
      </w:r>
      <w:r w:rsidRPr="00777091">
        <w:rPr>
          <w:b/>
          <w:bCs/>
          <w:szCs w:val="24"/>
          <w:lang w:val="sr-Latn-CS"/>
        </w:rPr>
        <w:t>.</w:t>
      </w:r>
      <w:r w:rsidRPr="00777091">
        <w:rPr>
          <w:b/>
          <w:bCs/>
          <w:szCs w:val="24"/>
          <w:lang w:val="sr-Cyrl-CS"/>
        </w:rPr>
        <w:t xml:space="preserve"> ПАКЕТ МЕРА ЗА КОЈИ СЕ ПРИЈАВЉУЈЕТЕ </w:t>
      </w:r>
    </w:p>
    <w:p w:rsidR="006B527C" w:rsidRPr="00777091" w:rsidRDefault="006B527C" w:rsidP="006B527C">
      <w:pPr>
        <w:rPr>
          <w:szCs w:val="24"/>
          <w:lang w:val="sr-Cyrl-CS"/>
        </w:rPr>
      </w:pPr>
      <w:r w:rsidRPr="00777091">
        <w:rPr>
          <w:szCs w:val="24"/>
          <w:lang w:val="sr-Cyrl-CS"/>
        </w:rPr>
        <w:t>Крајњи корисници</w:t>
      </w:r>
      <w:r w:rsidRPr="00777091">
        <w:rPr>
          <w:szCs w:val="24"/>
        </w:rPr>
        <w:t xml:space="preserve"> који станују у </w:t>
      </w:r>
      <w:r w:rsidRPr="003D4A3E">
        <w:rPr>
          <w:szCs w:val="24"/>
          <w:u w:val="single"/>
        </w:rPr>
        <w:t>породичним кућама</w:t>
      </w:r>
      <w:r w:rsidRPr="00777091">
        <w:rPr>
          <w:szCs w:val="24"/>
          <w:lang w:val="sr-Cyrl-CS"/>
        </w:rPr>
        <w:t xml:space="preserve"> имају право да се пријаве за један од пакета мера из Табеле </w:t>
      </w:r>
      <w:r>
        <w:rPr>
          <w:szCs w:val="24"/>
          <w:lang w:val="sr-Cyrl-CS"/>
        </w:rPr>
        <w:t>3</w:t>
      </w:r>
      <w:r w:rsidRPr="00777091">
        <w:rPr>
          <w:szCs w:val="24"/>
          <w:lang w:val="sr-Cyrl-CS"/>
        </w:rPr>
        <w:t xml:space="preserve">. </w:t>
      </w:r>
    </w:p>
    <w:p w:rsidR="006B527C" w:rsidRPr="00777091" w:rsidRDefault="006B527C" w:rsidP="006B527C">
      <w:pPr>
        <w:rPr>
          <w:szCs w:val="24"/>
          <w:lang w:val="sr-Cyrl-CS"/>
        </w:rPr>
      </w:pPr>
      <w:r w:rsidRPr="00777091">
        <w:rPr>
          <w:szCs w:val="24"/>
          <w:lang w:val="sr-Cyrl-CS"/>
        </w:rPr>
        <w:t>Уз једну од мера под тач. 4) или 5) или 6) коју заокружи крајњи корисник има право да заокружи и меру 7).</w:t>
      </w:r>
    </w:p>
    <w:p w:rsidR="006B527C" w:rsidRPr="00777091" w:rsidRDefault="006B527C" w:rsidP="006B527C">
      <w:pPr>
        <w:rPr>
          <w:szCs w:val="24"/>
          <w:lang w:val="sr-Cyrl-CS"/>
        </w:rPr>
      </w:pPr>
      <w:r w:rsidRPr="00777091">
        <w:rPr>
          <w:szCs w:val="24"/>
          <w:lang w:val="sr-Cyrl-CS"/>
        </w:rPr>
        <w:t>Уз једну од мера под тач. 1)-6) или 8) коју заокружи крајњи корисник има право да заокружи и меру 10).</w:t>
      </w:r>
    </w:p>
    <w:p w:rsidR="006B527C" w:rsidRPr="00777091" w:rsidRDefault="006B527C" w:rsidP="006B527C">
      <w:pPr>
        <w:rPr>
          <w:b/>
          <w:bCs/>
          <w:szCs w:val="24"/>
          <w:lang w:val="sr-Cyrl-CS"/>
        </w:rPr>
      </w:pPr>
      <w:r w:rsidRPr="00777091">
        <w:rPr>
          <w:b/>
          <w:bCs/>
          <w:szCs w:val="24"/>
          <w:lang w:val="sr-Cyrl-CS"/>
        </w:rPr>
        <w:t xml:space="preserve">Табела </w:t>
      </w:r>
      <w:r>
        <w:rPr>
          <w:b/>
          <w:bCs/>
          <w:szCs w:val="24"/>
          <w:lang w:val="sr-Cyrl-CS"/>
        </w:rPr>
        <w:t>3</w:t>
      </w:r>
      <w:r w:rsidRPr="00777091">
        <w:rPr>
          <w:b/>
          <w:bCs/>
          <w:szCs w:val="24"/>
          <w:lang w:val="sr-Cyrl-CS"/>
        </w:rPr>
        <w:t>.</w:t>
      </w:r>
      <w:r w:rsidRPr="00777091">
        <w:rPr>
          <w:szCs w:val="24"/>
          <w:lang w:val="sr-Cyrl-CS"/>
        </w:rPr>
        <w:t xml:space="preserve"> Списак пакета са припадајућим мерама</w:t>
      </w:r>
      <w:r w:rsidRPr="00777091">
        <w:rPr>
          <w:b/>
          <w:bCs/>
          <w:szCs w:val="24"/>
          <w:lang w:val="sr-Cyrl-CS"/>
        </w:rPr>
        <w:t xml:space="preserve"> (заокружити редни број пакета и редне бројеве мера које примењујете у оквиру изабраног пакета) – </w:t>
      </w:r>
      <w:r w:rsidRPr="003E04AB">
        <w:rPr>
          <w:b/>
          <w:bCs/>
          <w:szCs w:val="24"/>
          <w:u w:val="single"/>
        </w:rPr>
        <w:t>ПРИЈАВА</w:t>
      </w:r>
      <w:r w:rsidRPr="003E04AB">
        <w:rPr>
          <w:b/>
          <w:bCs/>
          <w:szCs w:val="24"/>
          <w:u w:val="single"/>
          <w:lang w:val="sr-Cyrl-CS"/>
        </w:rPr>
        <w:t xml:space="preserve"> САМО ЗА ПОРОДИЧНЕ КУЋЕ</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810"/>
        <w:gridCol w:w="8573"/>
      </w:tblGrid>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bCs/>
                <w:szCs w:val="24"/>
                <w:lang w:val="sr-Cyrl-CS"/>
              </w:rPr>
            </w:pPr>
            <w:r w:rsidRPr="000A3E61">
              <w:rPr>
                <w:b/>
                <w:bCs/>
                <w:szCs w:val="24"/>
                <w:lang w:val="sr-Latn-CS"/>
              </w:rPr>
              <w:t>I</w:t>
            </w: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tcPr>
          <w:p w:rsidR="006B527C" w:rsidRPr="000A3E61" w:rsidRDefault="006B527C" w:rsidP="002901F5">
            <w:pPr>
              <w:spacing w:after="0" w:line="240" w:lineRule="auto"/>
              <w:rPr>
                <w:b/>
                <w:bCs/>
                <w:szCs w:val="24"/>
                <w:lang w:val="sr-Cyrl-CS"/>
              </w:rPr>
            </w:pPr>
            <w:r w:rsidRPr="000A3E61">
              <w:rPr>
                <w:b/>
                <w:bCs/>
                <w:szCs w:val="24"/>
                <w:lang w:val="sr-Cyrl-CS"/>
              </w:rPr>
              <w:t xml:space="preserve">ОСНОВНИ ПАКЕТ МЕРА </w:t>
            </w:r>
            <w:r w:rsidRPr="000A3E61">
              <w:rPr>
                <w:szCs w:val="24"/>
                <w:lang w:val="sr-Cyrl-CS"/>
              </w:rPr>
              <w:t>(Максимални удео бесповратних средстава до 55%)</w:t>
            </w:r>
          </w:p>
          <w:p w:rsidR="006B527C" w:rsidRPr="000A3E61" w:rsidRDefault="006B527C" w:rsidP="002901F5">
            <w:pPr>
              <w:spacing w:after="0" w:line="240" w:lineRule="auto"/>
              <w:rPr>
                <w:szCs w:val="24"/>
                <w:lang w:val="sr-Cyrl-CS"/>
              </w:rPr>
            </w:pPr>
            <w:r w:rsidRPr="000A3E61">
              <w:rPr>
                <w:szCs w:val="24"/>
                <w:lang w:val="sr-Cyrl-CS"/>
              </w:rPr>
              <w:t xml:space="preserve">Обухвата примену најмање две мере из тач. 1), 2) и 3) уз примену мере из тачке 10)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bCs/>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r w:rsidRPr="000A3E61">
              <w:rPr>
                <w:b/>
                <w:bCs/>
                <w:szCs w:val="24"/>
                <w:lang w:val="sr-Cyrl-CS"/>
              </w:rPr>
              <w:t>1)</w:t>
            </w:r>
          </w:p>
        </w:tc>
        <w:tc>
          <w:tcPr>
            <w:tcW w:w="8573" w:type="dxa"/>
            <w:shd w:val="clear" w:color="auto" w:fill="auto"/>
          </w:tcPr>
          <w:p w:rsidR="006B527C" w:rsidRPr="000A3E61" w:rsidRDefault="006B527C" w:rsidP="002901F5">
            <w:pPr>
              <w:spacing w:after="0" w:line="240" w:lineRule="auto"/>
              <w:rPr>
                <w:bCs/>
                <w:szCs w:val="24"/>
              </w:rPr>
            </w:pPr>
            <w:r w:rsidRPr="000A3E61">
              <w:rPr>
                <w:bCs/>
                <w:szCs w:val="24"/>
              </w:rPr>
              <w:t xml:space="preserve">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r w:rsidRPr="000A3E61">
              <w:rPr>
                <w:b/>
                <w:bCs/>
                <w:szCs w:val="24"/>
                <w:lang w:val="sr-Cyrl-CS"/>
              </w:rPr>
              <w:t>2)</w:t>
            </w:r>
          </w:p>
        </w:tc>
        <w:tc>
          <w:tcPr>
            <w:tcW w:w="8573" w:type="dxa"/>
            <w:shd w:val="clear" w:color="auto" w:fill="auto"/>
          </w:tcPr>
          <w:p w:rsidR="006B527C" w:rsidRPr="000A3E61" w:rsidRDefault="006B527C" w:rsidP="002901F5">
            <w:pPr>
              <w:spacing w:after="0" w:line="240" w:lineRule="auto"/>
              <w:rPr>
                <w:szCs w:val="24"/>
              </w:rPr>
            </w:pPr>
            <w:r w:rsidRPr="000A3E61">
              <w:rPr>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bCs/>
                <w:szCs w:val="24"/>
                <w:lang w:val="sr-Cyrl-CS"/>
              </w:rPr>
            </w:pPr>
          </w:p>
        </w:tc>
        <w:tc>
          <w:tcPr>
            <w:tcW w:w="810" w:type="dxa"/>
            <w:shd w:val="clear" w:color="auto" w:fill="auto"/>
            <w:vAlign w:val="center"/>
          </w:tcPr>
          <w:p w:rsidR="006B527C" w:rsidRPr="000A3E61" w:rsidRDefault="006B527C" w:rsidP="002901F5">
            <w:pPr>
              <w:spacing w:after="0" w:line="240" w:lineRule="auto"/>
              <w:rPr>
                <w:rStyle w:val="markedcontent"/>
                <w:b/>
                <w:bCs/>
                <w:szCs w:val="24"/>
                <w:lang w:val="sr-Cyrl-CS"/>
              </w:rPr>
            </w:pPr>
            <w:r w:rsidRPr="000A3E61">
              <w:rPr>
                <w:rStyle w:val="markedcontent"/>
                <w:b/>
                <w:bCs/>
                <w:szCs w:val="24"/>
                <w:lang w:val="sr-Cyrl-CS"/>
              </w:rPr>
              <w:t>3</w:t>
            </w:r>
            <w:r w:rsidRPr="000A3E61">
              <w:rPr>
                <w:rStyle w:val="markedcontent"/>
                <w:lang w:val="sr-Cyrl-CS"/>
              </w:rPr>
              <w:t>)</w:t>
            </w:r>
          </w:p>
        </w:tc>
        <w:tc>
          <w:tcPr>
            <w:tcW w:w="8573" w:type="dxa"/>
            <w:shd w:val="clear" w:color="auto" w:fill="auto"/>
          </w:tcPr>
          <w:p w:rsidR="006B527C" w:rsidRPr="000A3E61" w:rsidRDefault="006B527C" w:rsidP="002901F5">
            <w:pPr>
              <w:spacing w:after="0" w:line="240" w:lineRule="auto"/>
              <w:rPr>
                <w:bCs/>
                <w:szCs w:val="24"/>
              </w:rPr>
            </w:pPr>
            <w:r w:rsidRPr="000A3E61">
              <w:rPr>
                <w:rStyle w:val="markedcontent"/>
                <w:szCs w:val="24"/>
                <w:lang w:val="sr-Cyrl-CS"/>
              </w:rPr>
              <w:t>постављање и набавка материјала за термичку изолацију таванице и испод кровног покривача</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bookmarkStart w:id="7" w:name="_Hlk170726364"/>
          </w:p>
        </w:tc>
        <w:tc>
          <w:tcPr>
            <w:tcW w:w="810" w:type="dxa"/>
            <w:shd w:val="clear" w:color="auto" w:fill="auto"/>
            <w:vAlign w:val="center"/>
          </w:tcPr>
          <w:p w:rsidR="006B527C" w:rsidRPr="000A3E61" w:rsidRDefault="006B527C" w:rsidP="002901F5">
            <w:pPr>
              <w:spacing w:after="0" w:line="240" w:lineRule="auto"/>
              <w:rPr>
                <w:b/>
                <w:szCs w:val="24"/>
                <w:lang w:val="sr-Cyrl-CS"/>
              </w:rPr>
            </w:pPr>
            <w:r w:rsidRPr="000A3E61">
              <w:rPr>
                <w:b/>
                <w:bCs/>
                <w:szCs w:val="24"/>
                <w:lang w:val="sr-Cyrl-CS"/>
              </w:rPr>
              <w:t>9)**</w:t>
            </w:r>
          </w:p>
        </w:tc>
        <w:tc>
          <w:tcPr>
            <w:tcW w:w="8573" w:type="dxa"/>
            <w:shd w:val="clear" w:color="auto" w:fill="auto"/>
            <w:vAlign w:val="center"/>
          </w:tcPr>
          <w:p w:rsidR="006B527C" w:rsidRPr="000A3E61" w:rsidRDefault="006B527C" w:rsidP="002901F5">
            <w:pPr>
              <w:spacing w:after="0" w:line="240" w:lineRule="auto"/>
              <w:rPr>
                <w:szCs w:val="24"/>
              </w:rPr>
            </w:pPr>
            <w:r w:rsidRPr="000A3E61">
              <w:rPr>
                <w:lang w:val="sr-Cyrl-CS"/>
              </w:rPr>
              <w:t>Израда техничке документације</w:t>
            </w:r>
            <w:r w:rsidRPr="000A3E61">
              <w:t>:</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a) Идејни пројекат енергетске санације ( архитектура/машинство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б) Елаборат енергетске ефикасности пре и после енергетске санације</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в) Технички опис и попис радова</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г) Сертификат о енергетским својствима пре санације</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д) Катастарско топографски план</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ђ) Сертификат о енергетским својствима после санације</w:t>
            </w:r>
          </w:p>
        </w:tc>
      </w:tr>
      <w:bookmarkEnd w:id="7"/>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r w:rsidRPr="000A3E61">
              <w:rPr>
                <w:b/>
                <w:bCs/>
                <w:szCs w:val="24"/>
                <w:lang w:val="sr-Latn-CS"/>
              </w:rPr>
              <w:t xml:space="preserve">II </w:t>
            </w:r>
          </w:p>
        </w:tc>
        <w:tc>
          <w:tcPr>
            <w:tcW w:w="810" w:type="dxa"/>
            <w:shd w:val="clear" w:color="auto" w:fill="auto"/>
            <w:vAlign w:val="center"/>
          </w:tcPr>
          <w:p w:rsidR="006B527C" w:rsidRPr="000A3E61" w:rsidRDefault="006B527C" w:rsidP="002901F5">
            <w:pPr>
              <w:spacing w:after="0" w:line="240" w:lineRule="auto"/>
              <w:rPr>
                <w:b/>
                <w:bCs/>
                <w:szCs w:val="24"/>
              </w:rPr>
            </w:pPr>
          </w:p>
        </w:tc>
        <w:tc>
          <w:tcPr>
            <w:tcW w:w="8573" w:type="dxa"/>
            <w:shd w:val="clear" w:color="auto" w:fill="auto"/>
          </w:tcPr>
          <w:p w:rsidR="006B527C" w:rsidRPr="000A3E61" w:rsidRDefault="006B527C" w:rsidP="002901F5">
            <w:pPr>
              <w:spacing w:after="0" w:line="240" w:lineRule="auto"/>
              <w:rPr>
                <w:b/>
                <w:bCs/>
                <w:szCs w:val="24"/>
                <w:lang w:val="sr-Cyrl-CS"/>
              </w:rPr>
            </w:pPr>
            <w:r w:rsidRPr="000A3E61">
              <w:rPr>
                <w:b/>
                <w:bCs/>
                <w:szCs w:val="24"/>
                <w:lang w:val="sr-Cyrl-CS"/>
              </w:rPr>
              <w:t xml:space="preserve">СТАНДАРДНИ ПАКЕТ МЕРА </w:t>
            </w:r>
            <w:r w:rsidRPr="000A3E61">
              <w:rPr>
                <w:szCs w:val="24"/>
                <w:lang w:val="sr-Cyrl-CS"/>
              </w:rPr>
              <w:t>(Максимални удео бесповратних средстава до 60%)</w:t>
            </w:r>
          </w:p>
          <w:p w:rsidR="006B527C" w:rsidRPr="000A3E61" w:rsidRDefault="006B527C" w:rsidP="002901F5">
            <w:pPr>
              <w:spacing w:after="0" w:line="240" w:lineRule="auto"/>
              <w:rPr>
                <w:szCs w:val="24"/>
                <w:lang w:val="sr-Cyrl-CS"/>
              </w:rPr>
            </w:pPr>
            <w:r w:rsidRPr="000A3E61">
              <w:rPr>
                <w:szCs w:val="24"/>
                <w:lang w:val="sr-Cyrl-CS"/>
              </w:rPr>
              <w:t>Примена мера Основног пакета</w:t>
            </w:r>
          </w:p>
          <w:p w:rsidR="006B527C" w:rsidRPr="000A3E61" w:rsidRDefault="006B527C" w:rsidP="002901F5">
            <w:pPr>
              <w:spacing w:after="0" w:line="240" w:lineRule="auto"/>
              <w:rPr>
                <w:szCs w:val="24"/>
                <w:lang w:val="sr-Cyrl-CS"/>
              </w:rPr>
            </w:pPr>
            <w:r w:rsidRPr="000A3E61">
              <w:rPr>
                <w:szCs w:val="24"/>
                <w:lang w:val="sr-Cyrl-CS"/>
              </w:rPr>
              <w:t>и 4) или 5) или 6)</w:t>
            </w:r>
          </w:p>
          <w:p w:rsidR="006B527C" w:rsidRPr="000A3E61" w:rsidRDefault="006B527C" w:rsidP="002901F5">
            <w:pPr>
              <w:spacing w:after="0" w:line="240" w:lineRule="auto"/>
              <w:rPr>
                <w:szCs w:val="24"/>
                <w:lang w:val="sr-Cyrl-CS"/>
              </w:rPr>
            </w:pPr>
            <w:r w:rsidRPr="000A3E61">
              <w:rPr>
                <w:szCs w:val="24"/>
                <w:lang w:val="sr-Cyrl-CS"/>
              </w:rPr>
              <w:t xml:space="preserve">и/или 7) уз примену тачке 10)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810" w:type="dxa"/>
            <w:shd w:val="clear" w:color="auto" w:fill="auto"/>
            <w:vAlign w:val="center"/>
          </w:tcPr>
          <w:p w:rsidR="006B527C" w:rsidRPr="000A3E61" w:rsidRDefault="006B527C" w:rsidP="002901F5">
            <w:pPr>
              <w:spacing w:after="0" w:line="240" w:lineRule="auto"/>
              <w:rPr>
                <w:b/>
                <w:bCs/>
                <w:szCs w:val="24"/>
              </w:rPr>
            </w:pPr>
            <w:r w:rsidRPr="000A3E61">
              <w:rPr>
                <w:b/>
                <w:bCs/>
                <w:szCs w:val="24"/>
                <w:lang w:val="sr-Cyrl-CS"/>
              </w:rPr>
              <w:t>1)</w:t>
            </w:r>
          </w:p>
        </w:tc>
        <w:tc>
          <w:tcPr>
            <w:tcW w:w="8573" w:type="dxa"/>
            <w:shd w:val="clear" w:color="auto" w:fill="auto"/>
          </w:tcPr>
          <w:p w:rsidR="006B527C" w:rsidRPr="000A3E61" w:rsidRDefault="006B527C" w:rsidP="002901F5">
            <w:pPr>
              <w:spacing w:after="0" w:line="240" w:lineRule="auto"/>
              <w:rPr>
                <w:szCs w:val="24"/>
              </w:rPr>
            </w:pPr>
            <w:r w:rsidRPr="000A3E61">
              <w:rPr>
                <w:bCs/>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810" w:type="dxa"/>
            <w:shd w:val="clear" w:color="auto" w:fill="auto"/>
            <w:vAlign w:val="center"/>
          </w:tcPr>
          <w:p w:rsidR="006B527C" w:rsidRPr="000A3E61" w:rsidRDefault="006B527C" w:rsidP="002901F5">
            <w:pPr>
              <w:spacing w:after="0" w:line="240" w:lineRule="auto"/>
              <w:rPr>
                <w:b/>
                <w:bCs/>
                <w:szCs w:val="24"/>
              </w:rPr>
            </w:pPr>
            <w:r w:rsidRPr="000A3E61">
              <w:rPr>
                <w:b/>
                <w:bCs/>
                <w:szCs w:val="24"/>
                <w:lang w:val="sr-Cyrl-CS"/>
              </w:rPr>
              <w:t>2)</w:t>
            </w:r>
          </w:p>
        </w:tc>
        <w:tc>
          <w:tcPr>
            <w:tcW w:w="8573" w:type="dxa"/>
            <w:shd w:val="clear" w:color="auto" w:fill="auto"/>
          </w:tcPr>
          <w:p w:rsidR="006B527C" w:rsidRPr="000A3E61" w:rsidRDefault="006B527C" w:rsidP="002901F5">
            <w:pPr>
              <w:spacing w:after="0" w:line="240" w:lineRule="auto"/>
              <w:rPr>
                <w:szCs w:val="24"/>
              </w:rPr>
            </w:pPr>
            <w:r w:rsidRPr="000A3E61">
              <w:rPr>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за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810" w:type="dxa"/>
            <w:shd w:val="clear" w:color="auto" w:fill="auto"/>
            <w:vAlign w:val="center"/>
          </w:tcPr>
          <w:p w:rsidR="006B527C" w:rsidRPr="000A3E61" w:rsidRDefault="006B527C" w:rsidP="002901F5">
            <w:pPr>
              <w:spacing w:after="0" w:line="240" w:lineRule="auto"/>
              <w:rPr>
                <w:b/>
                <w:bCs/>
                <w:szCs w:val="24"/>
              </w:rPr>
            </w:pPr>
            <w:r w:rsidRPr="000A3E61">
              <w:rPr>
                <w:rStyle w:val="markedcontent"/>
                <w:b/>
                <w:bCs/>
                <w:szCs w:val="24"/>
                <w:lang w:val="sr-Cyrl-CS"/>
              </w:rPr>
              <w:t>3</w:t>
            </w:r>
            <w:r w:rsidRPr="000A3E61">
              <w:rPr>
                <w:rStyle w:val="markedcontent"/>
                <w:lang w:val="sr-Cyrl-CS"/>
              </w:rPr>
              <w:t>)</w:t>
            </w:r>
          </w:p>
        </w:tc>
        <w:tc>
          <w:tcPr>
            <w:tcW w:w="8573" w:type="dxa"/>
            <w:shd w:val="clear" w:color="auto" w:fill="auto"/>
          </w:tcPr>
          <w:p w:rsidR="006B527C" w:rsidRPr="000A3E61" w:rsidRDefault="006B527C" w:rsidP="002901F5">
            <w:pPr>
              <w:spacing w:after="0" w:line="240" w:lineRule="auto"/>
              <w:rPr>
                <w:szCs w:val="24"/>
              </w:rPr>
            </w:pPr>
            <w:r w:rsidRPr="000A3E61">
              <w:rPr>
                <w:rStyle w:val="markedcontent"/>
                <w:szCs w:val="24"/>
                <w:lang w:val="sr-Cyrl-CS"/>
              </w:rPr>
              <w:t>постављање и набавка материјала за термичку изолацију таванице и испод кровног покривача</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r w:rsidRPr="000A3E61">
              <w:rPr>
                <w:b/>
                <w:bCs/>
                <w:szCs w:val="24"/>
                <w:lang w:val="sr-Cyrl-CS"/>
              </w:rPr>
              <w:t>4)</w:t>
            </w:r>
          </w:p>
        </w:tc>
        <w:tc>
          <w:tcPr>
            <w:tcW w:w="8573" w:type="dxa"/>
            <w:shd w:val="clear" w:color="auto" w:fill="auto"/>
          </w:tcPr>
          <w:p w:rsidR="006B527C" w:rsidRPr="000A3E61" w:rsidRDefault="006B527C" w:rsidP="002901F5">
            <w:pPr>
              <w:spacing w:after="0" w:line="240" w:lineRule="auto"/>
              <w:rPr>
                <w:szCs w:val="24"/>
              </w:rPr>
            </w:pPr>
            <w:r w:rsidRPr="000A3E61">
              <w:rPr>
                <w:szCs w:val="24"/>
              </w:rPr>
              <w:t>замен</w:t>
            </w:r>
            <w:r w:rsidRPr="000A3E61">
              <w:rPr>
                <w:szCs w:val="24"/>
                <w:lang w:val="sr-Cyrl-CS"/>
              </w:rPr>
              <w:t>а</w:t>
            </w:r>
            <w:r w:rsidRPr="000A3E61">
              <w:rPr>
                <w:szCs w:val="24"/>
              </w:rPr>
              <w:t xml:space="preserve"> постојећег грејача простора на чврсто гориво, течно гориво или електричну енергију (котао или пећ) ефикаснијим котлом на биомасу (дрвни пелет)</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r w:rsidRPr="000A3E61">
              <w:rPr>
                <w:b/>
                <w:bCs/>
                <w:szCs w:val="24"/>
                <w:lang w:val="sr-Cyrl-CS"/>
              </w:rPr>
              <w:t>5)</w:t>
            </w:r>
          </w:p>
        </w:tc>
        <w:tc>
          <w:tcPr>
            <w:tcW w:w="8573" w:type="dxa"/>
            <w:shd w:val="clear" w:color="auto" w:fill="auto"/>
          </w:tcPr>
          <w:p w:rsidR="006B527C" w:rsidRPr="000A3E61" w:rsidRDefault="006B527C" w:rsidP="002901F5">
            <w:pPr>
              <w:spacing w:after="0" w:line="240" w:lineRule="auto"/>
              <w:rPr>
                <w:szCs w:val="24"/>
              </w:rPr>
            </w:pPr>
            <w:r w:rsidRPr="000A3E61">
              <w:rPr>
                <w:szCs w:val="24"/>
              </w:rPr>
              <w:t>уградња топлотних пумпи</w:t>
            </w:r>
            <w:r w:rsidRPr="000A3E61">
              <w:rPr>
                <w:rStyle w:val="markedcontent"/>
                <w:szCs w:val="24"/>
                <w:lang w:val="sr-Cyrl-CS"/>
              </w:rPr>
              <w:t xml:space="preserve">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r w:rsidRPr="000A3E61">
              <w:rPr>
                <w:b/>
                <w:bCs/>
                <w:szCs w:val="24"/>
                <w:lang w:val="sr-Cyrl-CS"/>
              </w:rPr>
              <w:t>6)*</w:t>
            </w:r>
          </w:p>
        </w:tc>
        <w:tc>
          <w:tcPr>
            <w:tcW w:w="8573" w:type="dxa"/>
            <w:shd w:val="clear" w:color="auto" w:fill="auto"/>
          </w:tcPr>
          <w:p w:rsidR="006B527C" w:rsidRPr="000A3E61" w:rsidRDefault="006B527C" w:rsidP="002901F5">
            <w:pPr>
              <w:spacing w:after="0" w:line="240" w:lineRule="auto"/>
              <w:rPr>
                <w:szCs w:val="24"/>
              </w:rPr>
            </w:pPr>
            <w:r w:rsidRPr="000A3E61">
              <w:rPr>
                <w:rStyle w:val="markedcontent"/>
                <w:szCs w:val="24"/>
                <w:lang w:val="sr-Cyrl-CS"/>
              </w:rPr>
              <w:t xml:space="preserve">замена постојеће или уградња нове цевне мреже, грејних тела и пратећег прибора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szCs w:val="24"/>
                <w:lang w:val="sr-Cyrl-CS"/>
              </w:rPr>
            </w:pPr>
            <w:r w:rsidRPr="000A3E61">
              <w:rPr>
                <w:b/>
                <w:bCs/>
                <w:szCs w:val="24"/>
                <w:lang w:val="sr-Cyrl-CS"/>
              </w:rPr>
              <w:t>9)**</w:t>
            </w:r>
          </w:p>
        </w:tc>
        <w:tc>
          <w:tcPr>
            <w:tcW w:w="8573" w:type="dxa"/>
            <w:shd w:val="clear" w:color="auto" w:fill="auto"/>
            <w:vAlign w:val="center"/>
          </w:tcPr>
          <w:p w:rsidR="006B527C" w:rsidRPr="000A3E61" w:rsidRDefault="006B527C" w:rsidP="002901F5">
            <w:pPr>
              <w:spacing w:after="0" w:line="240" w:lineRule="auto"/>
              <w:rPr>
                <w:szCs w:val="24"/>
              </w:rPr>
            </w:pPr>
            <w:r w:rsidRPr="000A3E61">
              <w:rPr>
                <w:lang w:val="sr-Cyrl-CS"/>
              </w:rPr>
              <w:t>Израда техничке документације</w:t>
            </w:r>
            <w:r w:rsidRPr="000A3E61">
              <w:t>:</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a) Идејни пројекат енергетске санације ( архитектура/машинство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б) Елаборат енергетске ефикасности пре и после енергетске санације</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в) Технички опис и попис радова</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г) Сертификат о енергетским својствима пре санације</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д) Катастарско топографски план</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ђ) Сертификат о енергетским својствима после санације</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r w:rsidRPr="000A3E61">
              <w:rPr>
                <w:b/>
                <w:bCs/>
                <w:szCs w:val="24"/>
                <w:lang w:val="sr-Latn-CS"/>
              </w:rPr>
              <w:t>III</w:t>
            </w: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tcPr>
          <w:p w:rsidR="006B527C" w:rsidRPr="000A3E61" w:rsidRDefault="006B527C" w:rsidP="002901F5">
            <w:pPr>
              <w:spacing w:after="0" w:line="240" w:lineRule="auto"/>
              <w:rPr>
                <w:b/>
                <w:bCs/>
                <w:szCs w:val="24"/>
                <w:lang w:val="sr-Cyrl-CS"/>
              </w:rPr>
            </w:pPr>
            <w:r w:rsidRPr="000A3E61">
              <w:rPr>
                <w:b/>
                <w:bCs/>
                <w:szCs w:val="24"/>
                <w:lang w:val="sr-Cyrl-CS"/>
              </w:rPr>
              <w:t xml:space="preserve">НАПРЕДНИ ПАКЕТ МЕРА </w:t>
            </w:r>
            <w:r w:rsidRPr="000A3E61">
              <w:rPr>
                <w:szCs w:val="24"/>
                <w:lang w:val="sr-Cyrl-CS"/>
              </w:rPr>
              <w:t>(Максимални удео бесповратних средстава до 65%)</w:t>
            </w:r>
          </w:p>
          <w:p w:rsidR="006B527C" w:rsidRPr="000A3E61" w:rsidRDefault="006B527C" w:rsidP="002901F5">
            <w:pPr>
              <w:spacing w:after="0" w:line="240" w:lineRule="auto"/>
              <w:rPr>
                <w:szCs w:val="24"/>
                <w:lang w:val="sr-Cyrl-CS"/>
              </w:rPr>
            </w:pPr>
            <w:r w:rsidRPr="000A3E61">
              <w:rPr>
                <w:szCs w:val="24"/>
                <w:lang w:val="sr-Cyrl-CS"/>
              </w:rPr>
              <w:t xml:space="preserve">Примена мера Основног и Стандардног пакета </w:t>
            </w:r>
          </w:p>
          <w:p w:rsidR="006B527C" w:rsidRPr="000A3E61" w:rsidRDefault="006B527C" w:rsidP="002901F5">
            <w:pPr>
              <w:spacing w:after="0" w:line="240" w:lineRule="auto"/>
              <w:rPr>
                <w:szCs w:val="24"/>
                <w:lang w:val="sr-Cyrl-CS"/>
              </w:rPr>
            </w:pPr>
            <w:r w:rsidRPr="000A3E61">
              <w:rPr>
                <w:szCs w:val="24"/>
                <w:lang w:val="sr-Cyrl-CS"/>
              </w:rPr>
              <w:t>и 8) и/или 9)</w:t>
            </w:r>
          </w:p>
          <w:p w:rsidR="006B527C" w:rsidRPr="000A3E61" w:rsidRDefault="006B527C" w:rsidP="002901F5">
            <w:pPr>
              <w:spacing w:after="0" w:line="240" w:lineRule="auto"/>
              <w:rPr>
                <w:szCs w:val="24"/>
              </w:rPr>
            </w:pPr>
            <w:r w:rsidRPr="000A3E61">
              <w:rPr>
                <w:szCs w:val="24"/>
                <w:lang w:val="sr-Cyrl-CS"/>
              </w:rPr>
              <w:t>уз примену тачке 10) уколико је предвиђена важећом законском регулативом</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810" w:type="dxa"/>
            <w:shd w:val="clear" w:color="auto" w:fill="auto"/>
            <w:vAlign w:val="center"/>
          </w:tcPr>
          <w:p w:rsidR="006B527C" w:rsidRPr="000A3E61" w:rsidRDefault="006B527C" w:rsidP="002901F5">
            <w:pPr>
              <w:spacing w:after="0" w:line="240" w:lineRule="auto"/>
              <w:rPr>
                <w:rStyle w:val="markedcontent"/>
                <w:b/>
                <w:bCs/>
                <w:szCs w:val="24"/>
                <w:lang w:val="sr-Cyrl-CS"/>
              </w:rPr>
            </w:pPr>
            <w:r w:rsidRPr="000A3E61">
              <w:rPr>
                <w:b/>
                <w:bCs/>
                <w:szCs w:val="24"/>
                <w:lang w:val="sr-Cyrl-CS"/>
              </w:rPr>
              <w:t>1)</w:t>
            </w:r>
          </w:p>
        </w:tc>
        <w:tc>
          <w:tcPr>
            <w:tcW w:w="8573" w:type="dxa"/>
            <w:shd w:val="clear" w:color="auto" w:fill="auto"/>
          </w:tcPr>
          <w:p w:rsidR="006B527C" w:rsidRPr="000A3E61" w:rsidRDefault="006B527C" w:rsidP="002901F5">
            <w:pPr>
              <w:spacing w:after="0" w:line="240" w:lineRule="auto"/>
              <w:rPr>
                <w:rStyle w:val="markedcontent"/>
                <w:szCs w:val="24"/>
                <w:lang w:val="sr-Cyrl-CS"/>
              </w:rPr>
            </w:pPr>
            <w:r w:rsidRPr="000A3E61">
              <w:rPr>
                <w:bCs/>
                <w:szCs w:val="24"/>
              </w:rPr>
              <w:t xml:space="preserve">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810" w:type="dxa"/>
            <w:shd w:val="clear" w:color="auto" w:fill="auto"/>
            <w:vAlign w:val="center"/>
          </w:tcPr>
          <w:p w:rsidR="006B527C" w:rsidRPr="000A3E61" w:rsidRDefault="006B527C" w:rsidP="002901F5">
            <w:pPr>
              <w:spacing w:after="0" w:line="240" w:lineRule="auto"/>
              <w:rPr>
                <w:rStyle w:val="markedcontent"/>
                <w:b/>
                <w:bCs/>
                <w:szCs w:val="24"/>
                <w:lang w:val="sr-Cyrl-CS"/>
              </w:rPr>
            </w:pPr>
            <w:r w:rsidRPr="000A3E61">
              <w:rPr>
                <w:b/>
                <w:bCs/>
                <w:szCs w:val="24"/>
                <w:lang w:val="sr-Cyrl-CS"/>
              </w:rPr>
              <w:t>2)</w:t>
            </w:r>
          </w:p>
        </w:tc>
        <w:tc>
          <w:tcPr>
            <w:tcW w:w="8573" w:type="dxa"/>
            <w:shd w:val="clear" w:color="auto" w:fill="auto"/>
          </w:tcPr>
          <w:p w:rsidR="006B527C" w:rsidRPr="000A3E61" w:rsidRDefault="006B527C" w:rsidP="002901F5">
            <w:pPr>
              <w:spacing w:after="0" w:line="240" w:lineRule="auto"/>
              <w:rPr>
                <w:rStyle w:val="markedcontent"/>
                <w:szCs w:val="24"/>
                <w:lang w:val="sr-Cyrl-CS"/>
              </w:rPr>
            </w:pPr>
            <w:r w:rsidRPr="000A3E61">
              <w:rPr>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810" w:type="dxa"/>
            <w:shd w:val="clear" w:color="auto" w:fill="auto"/>
            <w:vAlign w:val="center"/>
          </w:tcPr>
          <w:p w:rsidR="006B527C" w:rsidRPr="000A3E61" w:rsidRDefault="006B527C" w:rsidP="002901F5">
            <w:pPr>
              <w:spacing w:after="0" w:line="240" w:lineRule="auto"/>
              <w:rPr>
                <w:rStyle w:val="markedcontent"/>
                <w:b/>
                <w:bCs/>
                <w:szCs w:val="24"/>
                <w:lang w:val="sr-Cyrl-CS"/>
              </w:rPr>
            </w:pPr>
            <w:r w:rsidRPr="000A3E61">
              <w:rPr>
                <w:rStyle w:val="markedcontent"/>
                <w:b/>
                <w:bCs/>
                <w:szCs w:val="24"/>
                <w:lang w:val="sr-Cyrl-CS"/>
              </w:rPr>
              <w:t>3</w:t>
            </w:r>
            <w:r w:rsidRPr="000A3E61">
              <w:rPr>
                <w:rStyle w:val="markedcontent"/>
                <w:lang w:val="sr-Cyrl-CS"/>
              </w:rPr>
              <w:t>)</w:t>
            </w:r>
          </w:p>
        </w:tc>
        <w:tc>
          <w:tcPr>
            <w:tcW w:w="8573" w:type="dxa"/>
            <w:shd w:val="clear" w:color="auto" w:fill="auto"/>
          </w:tcPr>
          <w:p w:rsidR="006B527C" w:rsidRPr="000A3E61" w:rsidRDefault="006B527C" w:rsidP="002901F5">
            <w:pPr>
              <w:spacing w:after="0" w:line="240" w:lineRule="auto"/>
              <w:rPr>
                <w:rStyle w:val="markedcontent"/>
                <w:szCs w:val="24"/>
                <w:lang w:val="sr-Cyrl-CS"/>
              </w:rPr>
            </w:pPr>
            <w:r w:rsidRPr="000A3E61">
              <w:rPr>
                <w:rStyle w:val="markedcontent"/>
                <w:szCs w:val="24"/>
                <w:lang w:val="sr-Cyrl-CS"/>
              </w:rPr>
              <w:t>постављање и набавка материјала за термичку изолацију таванице и испод кровног покривача</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810" w:type="dxa"/>
            <w:shd w:val="clear" w:color="auto" w:fill="auto"/>
            <w:vAlign w:val="center"/>
          </w:tcPr>
          <w:p w:rsidR="006B527C" w:rsidRPr="000A3E61" w:rsidRDefault="006B527C" w:rsidP="002901F5">
            <w:pPr>
              <w:spacing w:after="0" w:line="240" w:lineRule="auto"/>
              <w:rPr>
                <w:rStyle w:val="markedcontent"/>
                <w:b/>
                <w:bCs/>
                <w:szCs w:val="24"/>
                <w:lang w:val="sr-Cyrl-CS"/>
              </w:rPr>
            </w:pPr>
            <w:r w:rsidRPr="000A3E61">
              <w:rPr>
                <w:b/>
                <w:bCs/>
                <w:szCs w:val="24"/>
                <w:lang w:val="sr-Cyrl-CS"/>
              </w:rPr>
              <w:t>4)</w:t>
            </w:r>
          </w:p>
        </w:tc>
        <w:tc>
          <w:tcPr>
            <w:tcW w:w="8573" w:type="dxa"/>
            <w:shd w:val="clear" w:color="auto" w:fill="auto"/>
          </w:tcPr>
          <w:p w:rsidR="006B527C" w:rsidRPr="000A3E61" w:rsidRDefault="006B527C" w:rsidP="002901F5">
            <w:pPr>
              <w:spacing w:after="0" w:line="240" w:lineRule="auto"/>
              <w:rPr>
                <w:rStyle w:val="markedcontent"/>
                <w:szCs w:val="24"/>
              </w:rPr>
            </w:pPr>
            <w:r w:rsidRPr="000A3E61">
              <w:rPr>
                <w:szCs w:val="24"/>
              </w:rPr>
              <w:t>замен</w:t>
            </w:r>
            <w:r w:rsidRPr="000A3E61">
              <w:rPr>
                <w:szCs w:val="24"/>
                <w:lang w:val="sr-Cyrl-CS"/>
              </w:rPr>
              <w:t>а</w:t>
            </w:r>
            <w:r w:rsidRPr="000A3E61">
              <w:rPr>
                <w:szCs w:val="24"/>
              </w:rPr>
              <w:t xml:space="preserve"> постојећег грејача простора на чврсто гориво, течно гориво или електричну енергију (котао или пећ) ефикаснијим котлом на биомасу (дрвни пелет)</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Latn-CS"/>
              </w:rPr>
            </w:pPr>
          </w:p>
        </w:tc>
        <w:tc>
          <w:tcPr>
            <w:tcW w:w="810" w:type="dxa"/>
            <w:shd w:val="clear" w:color="auto" w:fill="auto"/>
            <w:vAlign w:val="center"/>
          </w:tcPr>
          <w:p w:rsidR="006B527C" w:rsidRPr="000A3E61" w:rsidRDefault="006B527C" w:rsidP="002901F5">
            <w:pPr>
              <w:spacing w:after="0" w:line="240" w:lineRule="auto"/>
              <w:rPr>
                <w:rStyle w:val="markedcontent"/>
                <w:b/>
                <w:bCs/>
                <w:szCs w:val="24"/>
                <w:lang w:val="sr-Cyrl-CS"/>
              </w:rPr>
            </w:pPr>
            <w:r w:rsidRPr="000A3E61">
              <w:rPr>
                <w:b/>
                <w:bCs/>
                <w:szCs w:val="24"/>
                <w:lang w:val="sr-Cyrl-CS"/>
              </w:rPr>
              <w:t>5)</w:t>
            </w:r>
          </w:p>
        </w:tc>
        <w:tc>
          <w:tcPr>
            <w:tcW w:w="8573" w:type="dxa"/>
            <w:shd w:val="clear" w:color="auto" w:fill="auto"/>
          </w:tcPr>
          <w:p w:rsidR="006B527C" w:rsidRPr="000A3E61" w:rsidRDefault="006B527C" w:rsidP="002901F5">
            <w:pPr>
              <w:spacing w:after="0" w:line="240" w:lineRule="auto"/>
              <w:rPr>
                <w:rStyle w:val="markedcontent"/>
                <w:szCs w:val="24"/>
                <w:lang w:val="sr-Cyrl-CS"/>
              </w:rPr>
            </w:pPr>
            <w:r w:rsidRPr="000A3E61">
              <w:rPr>
                <w:szCs w:val="24"/>
              </w:rPr>
              <w:t>уградња топлотних пумпи</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rStyle w:val="markedcontent"/>
                <w:b/>
                <w:bCs/>
                <w:szCs w:val="24"/>
                <w:lang w:val="sr-Cyrl-CS"/>
              </w:rPr>
            </w:pPr>
            <w:r w:rsidRPr="000A3E61">
              <w:rPr>
                <w:b/>
                <w:szCs w:val="24"/>
                <w:lang w:val="sr-Cyrl-CS"/>
              </w:rPr>
              <w:t>6)*</w:t>
            </w:r>
          </w:p>
        </w:tc>
        <w:tc>
          <w:tcPr>
            <w:tcW w:w="8573" w:type="dxa"/>
            <w:shd w:val="clear" w:color="auto" w:fill="auto"/>
          </w:tcPr>
          <w:p w:rsidR="006B527C" w:rsidRPr="000A3E61" w:rsidRDefault="006B527C" w:rsidP="002901F5">
            <w:pPr>
              <w:spacing w:after="0" w:line="240" w:lineRule="auto"/>
              <w:rPr>
                <w:szCs w:val="24"/>
              </w:rPr>
            </w:pPr>
            <w:r w:rsidRPr="000A3E61">
              <w:rPr>
                <w:rStyle w:val="markedcontent"/>
                <w:szCs w:val="24"/>
                <w:lang w:val="sr-Cyrl-CS"/>
              </w:rPr>
              <w:t>замена постојеће или уградња нове цевне мреже, грејних тела и пратећег прибора</w:t>
            </w:r>
          </w:p>
        </w:tc>
      </w:tr>
      <w:tr w:rsidR="006B527C" w:rsidRPr="000A3E61" w:rsidTr="00DE23B1">
        <w:tc>
          <w:tcPr>
            <w:tcW w:w="715" w:type="dxa"/>
            <w:shd w:val="clear" w:color="auto" w:fill="E7E6E6"/>
            <w:vAlign w:val="center"/>
          </w:tcPr>
          <w:p w:rsidR="006B527C" w:rsidRPr="000A3E61" w:rsidDel="00A00A87"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rPr>
            </w:pPr>
            <w:r w:rsidRPr="000A3E61">
              <w:rPr>
                <w:b/>
                <w:szCs w:val="24"/>
                <w:lang w:val="sr-Cyrl-CS"/>
              </w:rPr>
              <w:t>7)</w:t>
            </w:r>
          </w:p>
        </w:tc>
        <w:tc>
          <w:tcPr>
            <w:tcW w:w="8573" w:type="dxa"/>
            <w:shd w:val="clear" w:color="auto" w:fill="auto"/>
          </w:tcPr>
          <w:p w:rsidR="006B527C" w:rsidRPr="000A3E61" w:rsidRDefault="006B527C" w:rsidP="002901F5">
            <w:pPr>
              <w:spacing w:after="0" w:line="240" w:lineRule="auto"/>
              <w:rPr>
                <w:rStyle w:val="markedcontent"/>
                <w:szCs w:val="24"/>
                <w:lang w:val="sr-Cyrl-CS"/>
              </w:rPr>
            </w:pPr>
            <w:r w:rsidRPr="000A3E61">
              <w:rPr>
                <w:szCs w:val="24"/>
              </w:rPr>
              <w:t>уградња соларних колектора у инсталацију за централну припрему потрошне топле воде</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rPr>
            </w:pPr>
            <w:r w:rsidRPr="000A3E61">
              <w:rPr>
                <w:b/>
                <w:szCs w:val="24"/>
                <w:lang w:val="sr-Cyrl-CS"/>
              </w:rPr>
              <w:t>8)</w:t>
            </w:r>
          </w:p>
        </w:tc>
        <w:tc>
          <w:tcPr>
            <w:tcW w:w="8573" w:type="dxa"/>
            <w:shd w:val="clear" w:color="auto" w:fill="auto"/>
          </w:tcPr>
          <w:p w:rsidR="006B527C" w:rsidRPr="000A3E61" w:rsidRDefault="006B527C" w:rsidP="002901F5">
            <w:pPr>
              <w:spacing w:after="0" w:line="240" w:lineRule="auto"/>
              <w:rPr>
                <w:rStyle w:val="markedcontent"/>
                <w:szCs w:val="24"/>
                <w:lang w:val="sr-Cyrl-CS"/>
              </w:rPr>
            </w:pPr>
            <w:r w:rsidRPr="000A3E61">
              <w:rPr>
                <w:szCs w:val="24"/>
              </w:rPr>
              <w:t>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10,8 kW</w:t>
            </w:r>
            <w:r w:rsidRPr="000A3E61">
              <w:rPr>
                <w:rStyle w:val="markedcontent"/>
                <w:szCs w:val="24"/>
                <w:lang w:val="sr-Cyrl-CS"/>
              </w:rPr>
              <w:t xml:space="preserve">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bookmarkStart w:id="8" w:name="_Hlk169527544"/>
          </w:p>
        </w:tc>
        <w:tc>
          <w:tcPr>
            <w:tcW w:w="810" w:type="dxa"/>
            <w:shd w:val="clear" w:color="auto" w:fill="auto"/>
            <w:vAlign w:val="center"/>
          </w:tcPr>
          <w:p w:rsidR="006B527C" w:rsidRPr="000A3E61" w:rsidRDefault="006B527C" w:rsidP="002901F5">
            <w:pPr>
              <w:spacing w:after="0" w:line="240" w:lineRule="auto"/>
              <w:rPr>
                <w:b/>
                <w:szCs w:val="24"/>
                <w:lang w:val="sr-Cyrl-CS"/>
              </w:rPr>
            </w:pPr>
            <w:r w:rsidRPr="000A3E61">
              <w:rPr>
                <w:b/>
                <w:bCs/>
                <w:szCs w:val="24"/>
                <w:lang w:val="sr-Cyrl-CS"/>
              </w:rPr>
              <w:t>9)**</w:t>
            </w:r>
          </w:p>
        </w:tc>
        <w:tc>
          <w:tcPr>
            <w:tcW w:w="8573" w:type="dxa"/>
            <w:shd w:val="clear" w:color="auto" w:fill="auto"/>
            <w:vAlign w:val="center"/>
          </w:tcPr>
          <w:p w:rsidR="006B527C" w:rsidRPr="000A3E61" w:rsidRDefault="006B527C" w:rsidP="002901F5">
            <w:pPr>
              <w:spacing w:after="0" w:line="240" w:lineRule="auto"/>
              <w:rPr>
                <w:szCs w:val="24"/>
              </w:rPr>
            </w:pPr>
            <w:r w:rsidRPr="000A3E61">
              <w:rPr>
                <w:lang w:val="sr-Cyrl-CS"/>
              </w:rPr>
              <w:t>Израда техничке документације</w:t>
            </w:r>
            <w:r w:rsidRPr="000A3E61">
              <w:t>:</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a) Идејни пројекат енергетске санације ( архитектура/машинство )</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б) Елаборат енергетске ефикасности пре и после енергетске санације</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в) Технички опис и попис радова</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г) Сертификат о енергетским својствима пре санације</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д) Катастарско топографски план</w:t>
            </w:r>
          </w:p>
        </w:tc>
      </w:tr>
      <w:tr w:rsidR="006B527C" w:rsidRPr="000A3E61" w:rsidTr="00DE23B1">
        <w:tc>
          <w:tcPr>
            <w:tcW w:w="715" w:type="dxa"/>
            <w:shd w:val="clear" w:color="auto" w:fill="E7E6E6"/>
            <w:vAlign w:val="center"/>
          </w:tcPr>
          <w:p w:rsidR="006B527C" w:rsidRPr="000A3E61" w:rsidRDefault="006B527C" w:rsidP="002901F5">
            <w:pPr>
              <w:spacing w:after="0" w:line="240" w:lineRule="auto"/>
              <w:jc w:val="center"/>
              <w:rPr>
                <w:b/>
                <w:szCs w:val="24"/>
                <w:lang w:val="sr-Cyrl-CS"/>
              </w:rPr>
            </w:pPr>
          </w:p>
        </w:tc>
        <w:tc>
          <w:tcPr>
            <w:tcW w:w="810" w:type="dxa"/>
            <w:shd w:val="clear" w:color="auto" w:fill="auto"/>
            <w:vAlign w:val="center"/>
          </w:tcPr>
          <w:p w:rsidR="006B527C" w:rsidRPr="000A3E61" w:rsidRDefault="006B527C" w:rsidP="002901F5">
            <w:pPr>
              <w:spacing w:after="0" w:line="240" w:lineRule="auto"/>
              <w:rPr>
                <w:b/>
                <w:bCs/>
                <w:szCs w:val="24"/>
                <w:lang w:val="sr-Cyrl-CS"/>
              </w:rPr>
            </w:pPr>
          </w:p>
        </w:tc>
        <w:tc>
          <w:tcPr>
            <w:tcW w:w="8573" w:type="dxa"/>
            <w:shd w:val="clear" w:color="auto" w:fill="auto"/>
            <w:vAlign w:val="center"/>
          </w:tcPr>
          <w:p w:rsidR="006B527C" w:rsidRPr="000A3E61" w:rsidRDefault="006B527C" w:rsidP="002901F5">
            <w:pPr>
              <w:spacing w:after="0" w:line="240" w:lineRule="auto"/>
              <w:rPr>
                <w:lang w:val="sr-Cyrl-CS"/>
              </w:rPr>
            </w:pPr>
            <w:r w:rsidRPr="000A3E61">
              <w:rPr>
                <w:lang w:val="sr-Cyrl-CS"/>
              </w:rPr>
              <w:t>ђ) Сертификат о енергетским својствима после санације</w:t>
            </w:r>
          </w:p>
        </w:tc>
      </w:tr>
      <w:bookmarkEnd w:id="8"/>
    </w:tbl>
    <w:p w:rsidR="006B527C" w:rsidRPr="00777091" w:rsidRDefault="006B527C" w:rsidP="006B527C">
      <w:pPr>
        <w:spacing w:after="0" w:line="276" w:lineRule="auto"/>
        <w:rPr>
          <w:sz w:val="20"/>
          <w:szCs w:val="20"/>
        </w:rPr>
      </w:pPr>
    </w:p>
    <w:p w:rsidR="006B527C" w:rsidRPr="00777091" w:rsidRDefault="006B527C" w:rsidP="006B527C">
      <w:pPr>
        <w:spacing w:after="0" w:line="276" w:lineRule="auto"/>
      </w:pPr>
      <w:r w:rsidRPr="00777091">
        <w:rPr>
          <w:sz w:val="20"/>
          <w:szCs w:val="20"/>
        </w:rPr>
        <w:t xml:space="preserve">*За  меру из тачке </w:t>
      </w:r>
      <w:r>
        <w:rPr>
          <w:sz w:val="20"/>
          <w:szCs w:val="20"/>
        </w:rPr>
        <w:t>6</w:t>
      </w:r>
      <w:r w:rsidRPr="00777091">
        <w:rPr>
          <w:sz w:val="20"/>
          <w:szCs w:val="20"/>
        </w:rPr>
        <w:t xml:space="preserve">) се може конкурисати </w:t>
      </w:r>
      <w:r w:rsidRPr="00777091">
        <w:rPr>
          <w:bCs/>
          <w:sz w:val="20"/>
          <w:szCs w:val="20"/>
        </w:rPr>
        <w:t>искључиво</w:t>
      </w:r>
      <w:r w:rsidRPr="00777091">
        <w:rPr>
          <w:sz w:val="20"/>
          <w:szCs w:val="20"/>
        </w:rPr>
        <w:t xml:space="preserve"> заједно са неком од појединачних мера под тачком 4) или 5)  или пакета који садржи наведене мере. Мера ће се суфинансирати са одговарајућим уделом у случају примене основног, стандардног или напредног пакета. </w:t>
      </w:r>
    </w:p>
    <w:p w:rsidR="006B527C" w:rsidRPr="00777091" w:rsidRDefault="006B527C" w:rsidP="006B527C">
      <w:pPr>
        <w:spacing w:after="0" w:line="276" w:lineRule="auto"/>
        <w:rPr>
          <w:sz w:val="20"/>
          <w:szCs w:val="20"/>
        </w:rPr>
      </w:pPr>
      <w:r w:rsidRPr="00777091">
        <w:rPr>
          <w:sz w:val="20"/>
          <w:szCs w:val="20"/>
        </w:rPr>
        <w:t xml:space="preserve">**За меру из тачке </w:t>
      </w:r>
      <w:r>
        <w:rPr>
          <w:sz w:val="20"/>
          <w:szCs w:val="20"/>
          <w:lang w:val="sr-Cyrl-CS"/>
        </w:rPr>
        <w:t>9</w:t>
      </w:r>
      <w:r w:rsidRPr="00777091">
        <w:rPr>
          <w:sz w:val="20"/>
          <w:szCs w:val="20"/>
        </w:rPr>
        <w:t xml:space="preserve">) се може конкурисати само заједно са неком од појединачних мера под тач. </w:t>
      </w:r>
      <w:r>
        <w:rPr>
          <w:sz w:val="20"/>
          <w:szCs w:val="20"/>
        </w:rPr>
        <w:t>2</w:t>
      </w:r>
      <w:r w:rsidRPr="00777091">
        <w:rPr>
          <w:sz w:val="20"/>
          <w:szCs w:val="20"/>
        </w:rPr>
        <w:t>)-</w:t>
      </w:r>
      <w:r>
        <w:rPr>
          <w:sz w:val="20"/>
          <w:szCs w:val="20"/>
        </w:rPr>
        <w:t>5</w:t>
      </w:r>
      <w:r w:rsidRPr="00777091">
        <w:rPr>
          <w:sz w:val="20"/>
          <w:szCs w:val="20"/>
        </w:rPr>
        <w:t xml:space="preserve">) или тачком </w:t>
      </w:r>
      <w:r>
        <w:rPr>
          <w:sz w:val="20"/>
          <w:szCs w:val="20"/>
        </w:rPr>
        <w:t>6</w:t>
      </w:r>
      <w:r w:rsidRPr="00777091">
        <w:rPr>
          <w:sz w:val="20"/>
          <w:szCs w:val="20"/>
        </w:rPr>
        <w:t>) и у оквиру пакета мера</w:t>
      </w:r>
      <w:r>
        <w:rPr>
          <w:sz w:val="20"/>
          <w:szCs w:val="20"/>
          <w:lang w:val="sr-Cyrl-CS"/>
        </w:rPr>
        <w:t xml:space="preserve">. </w:t>
      </w:r>
      <w:r w:rsidRPr="00777091">
        <w:rPr>
          <w:sz w:val="20"/>
          <w:szCs w:val="20"/>
        </w:rPr>
        <w:t xml:space="preserve">Мера ће се суфинансирати са уделом до </w:t>
      </w:r>
      <w:r>
        <w:rPr>
          <w:sz w:val="20"/>
          <w:szCs w:val="20"/>
        </w:rPr>
        <w:t>8</w:t>
      </w:r>
      <w:r w:rsidRPr="00777091">
        <w:rPr>
          <w:sz w:val="20"/>
          <w:szCs w:val="20"/>
        </w:rPr>
        <w:t xml:space="preserve">0% бесповратних средстава </w:t>
      </w:r>
      <w:r>
        <w:rPr>
          <w:sz w:val="20"/>
          <w:szCs w:val="20"/>
        </w:rPr>
        <w:t>за све пакете</w:t>
      </w:r>
      <w:r w:rsidRPr="00777091">
        <w:rPr>
          <w:sz w:val="20"/>
          <w:szCs w:val="20"/>
        </w:rPr>
        <w:t>.</w:t>
      </w:r>
      <w:r w:rsidRPr="00FF7E73">
        <w:t xml:space="preserve"> </w:t>
      </w:r>
      <w:r w:rsidRPr="00FF7E73">
        <w:rPr>
          <w:sz w:val="20"/>
          <w:szCs w:val="20"/>
        </w:rPr>
        <w:t>Мера израде техничке документације може се састојати из више наведених делова а)-</w:t>
      </w:r>
      <w:r>
        <w:rPr>
          <w:sz w:val="20"/>
          <w:szCs w:val="20"/>
        </w:rPr>
        <w:t>ђ</w:t>
      </w:r>
      <w:r w:rsidRPr="00FF7E73">
        <w:rPr>
          <w:sz w:val="20"/>
          <w:szCs w:val="20"/>
        </w:rPr>
        <w:t>) према важећој законској регулативи</w:t>
      </w:r>
      <w:r>
        <w:rPr>
          <w:sz w:val="20"/>
          <w:szCs w:val="20"/>
        </w:rPr>
        <w:t>.</w:t>
      </w:r>
      <w:r w:rsidRPr="00777091">
        <w:rPr>
          <w:sz w:val="20"/>
          <w:szCs w:val="20"/>
        </w:rPr>
        <w:t xml:space="preserve"> </w:t>
      </w:r>
    </w:p>
    <w:p w:rsidR="006B527C" w:rsidRDefault="006B527C" w:rsidP="006B527C">
      <w:pPr>
        <w:rPr>
          <w:b/>
          <w:szCs w:val="24"/>
          <w:lang w:val="sr-Cyrl-CS"/>
        </w:rPr>
      </w:pPr>
      <w:bookmarkStart w:id="9" w:name="_Hlk72263790"/>
    </w:p>
    <w:p w:rsidR="006B527C" w:rsidRDefault="006B527C" w:rsidP="006B527C">
      <w:pPr>
        <w:rPr>
          <w:b/>
          <w:bCs/>
          <w:szCs w:val="24"/>
          <w:lang w:val="sr-Cyrl-CS"/>
        </w:rPr>
      </w:pPr>
      <w:r w:rsidRPr="00777091">
        <w:rPr>
          <w:b/>
          <w:bCs/>
          <w:szCs w:val="24"/>
          <w:lang w:val="sr-Cyrl-CS"/>
        </w:rPr>
        <w:t xml:space="preserve">3. ТРЕНУТНО СТАЊЕ ВАШЕ </w:t>
      </w:r>
      <w:r>
        <w:rPr>
          <w:b/>
          <w:bCs/>
          <w:szCs w:val="24"/>
          <w:lang w:val="sr-Cyrl-CS"/>
        </w:rPr>
        <w:t xml:space="preserve">ПОРОДИЧНЕ </w:t>
      </w:r>
      <w:r w:rsidRPr="00777091">
        <w:rPr>
          <w:b/>
          <w:bCs/>
          <w:szCs w:val="24"/>
          <w:lang w:val="sr-Cyrl-CS"/>
        </w:rPr>
        <w:t>КУЋЕ/СТАНА</w:t>
      </w:r>
    </w:p>
    <w:p w:rsidR="006B527C" w:rsidRPr="00777091" w:rsidRDefault="006B527C" w:rsidP="006B527C">
      <w:pPr>
        <w:rPr>
          <w:b/>
          <w:szCs w:val="24"/>
        </w:rPr>
      </w:pPr>
    </w:p>
    <w:tbl>
      <w:tblPr>
        <w:tblW w:w="2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8"/>
        <w:gridCol w:w="1805"/>
      </w:tblGrid>
      <w:tr w:rsidR="006B527C" w:rsidRPr="000A3E61" w:rsidTr="002901F5">
        <w:tc>
          <w:tcPr>
            <w:tcW w:w="3275" w:type="pct"/>
            <w:shd w:val="clear" w:color="auto" w:fill="auto"/>
          </w:tcPr>
          <w:p w:rsidR="006B527C" w:rsidRPr="000A3E61" w:rsidRDefault="006B527C" w:rsidP="002901F5">
            <w:pPr>
              <w:spacing w:after="0" w:line="240" w:lineRule="auto"/>
            </w:pPr>
            <w:r w:rsidRPr="000A3E61">
              <w:rPr>
                <w:szCs w:val="24"/>
              </w:rPr>
              <w:t xml:space="preserve">Површина </w:t>
            </w:r>
            <w:r w:rsidRPr="000A3E61">
              <w:rPr>
                <w:szCs w:val="24"/>
                <w:lang w:val="sr-Cyrl-CS"/>
              </w:rPr>
              <w:t>породичне куће/стана</w:t>
            </w:r>
            <w:r w:rsidRPr="000A3E61">
              <w:rPr>
                <w:szCs w:val="24"/>
              </w:rPr>
              <w:t xml:space="preserve"> у квадратним метрима </w:t>
            </w:r>
          </w:p>
        </w:tc>
        <w:tc>
          <w:tcPr>
            <w:tcW w:w="1725" w:type="pct"/>
            <w:shd w:val="clear" w:color="auto" w:fill="auto"/>
          </w:tcPr>
          <w:p w:rsidR="006B527C" w:rsidRPr="000A3E61" w:rsidRDefault="006B527C" w:rsidP="002901F5">
            <w:pPr>
              <w:spacing w:after="0" w:line="240" w:lineRule="auto"/>
            </w:pPr>
          </w:p>
          <w:p w:rsidR="006B527C" w:rsidRPr="000A3E61" w:rsidRDefault="006B527C" w:rsidP="002901F5">
            <w:pPr>
              <w:spacing w:after="0" w:line="240" w:lineRule="auto"/>
            </w:pPr>
          </w:p>
        </w:tc>
      </w:tr>
      <w:tr w:rsidR="006B527C" w:rsidRPr="000A3E61" w:rsidTr="002901F5">
        <w:tc>
          <w:tcPr>
            <w:tcW w:w="3275" w:type="pct"/>
            <w:shd w:val="clear" w:color="auto" w:fill="auto"/>
          </w:tcPr>
          <w:p w:rsidR="006B527C" w:rsidRPr="000A3E61" w:rsidRDefault="006B527C" w:rsidP="002901F5">
            <w:pPr>
              <w:spacing w:after="0" w:line="240" w:lineRule="auto"/>
              <w:rPr>
                <w:lang w:val="sr-Cyrl-CS"/>
              </w:rPr>
            </w:pPr>
            <w:r w:rsidRPr="000A3E61">
              <w:rPr>
                <w:szCs w:val="24"/>
              </w:rPr>
              <w:t>Број корисника који станује у породичн</w:t>
            </w:r>
            <w:r w:rsidRPr="000A3E61">
              <w:rPr>
                <w:szCs w:val="24"/>
                <w:lang w:val="sr-Cyrl-CS"/>
              </w:rPr>
              <w:t>ој</w:t>
            </w:r>
            <w:r w:rsidRPr="000A3E61">
              <w:rPr>
                <w:szCs w:val="24"/>
              </w:rPr>
              <w:t xml:space="preserve"> кућ</w:t>
            </w:r>
            <w:r w:rsidRPr="000A3E61">
              <w:rPr>
                <w:szCs w:val="24"/>
                <w:lang w:val="sr-Cyrl-CS"/>
              </w:rPr>
              <w:t>и</w:t>
            </w:r>
            <w:r w:rsidRPr="000A3E61">
              <w:rPr>
                <w:szCs w:val="24"/>
              </w:rPr>
              <w:t>/стан</w:t>
            </w:r>
            <w:r w:rsidRPr="000A3E61">
              <w:rPr>
                <w:szCs w:val="24"/>
                <w:lang w:val="sr-Cyrl-CS"/>
              </w:rPr>
              <w:t>у</w:t>
            </w:r>
          </w:p>
        </w:tc>
        <w:tc>
          <w:tcPr>
            <w:tcW w:w="1725" w:type="pct"/>
            <w:shd w:val="clear" w:color="auto" w:fill="auto"/>
          </w:tcPr>
          <w:p w:rsidR="006B527C" w:rsidRPr="000A3E61" w:rsidRDefault="006B527C" w:rsidP="002901F5">
            <w:pPr>
              <w:spacing w:after="0" w:line="240" w:lineRule="auto"/>
            </w:pPr>
          </w:p>
          <w:p w:rsidR="006B527C" w:rsidRPr="000A3E61" w:rsidRDefault="006B527C" w:rsidP="002901F5">
            <w:pPr>
              <w:spacing w:after="0" w:line="240" w:lineRule="auto"/>
            </w:pPr>
          </w:p>
        </w:tc>
      </w:tr>
    </w:tbl>
    <w:p w:rsidR="006B527C" w:rsidRPr="00777091" w:rsidRDefault="006B527C" w:rsidP="006B527C">
      <w:pPr>
        <w:spacing w:after="0" w:line="240" w:lineRule="auto"/>
        <w:rPr>
          <w:b/>
          <w:szCs w:val="24"/>
          <w:lang w:val="sr-Cyrl-CS"/>
        </w:rPr>
      </w:pPr>
    </w:p>
    <w:tbl>
      <w:tblPr>
        <w:tblW w:w="9356"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1" w:type="dxa"/>
          <w:right w:w="115" w:type="dxa"/>
        </w:tblCellMar>
        <w:tblLook w:val="04A0"/>
      </w:tblPr>
      <w:tblGrid>
        <w:gridCol w:w="9356"/>
      </w:tblGrid>
      <w:tr w:rsidR="006B527C" w:rsidRPr="000A3E61" w:rsidTr="002901F5">
        <w:trPr>
          <w:trHeight w:val="389"/>
        </w:trPr>
        <w:tc>
          <w:tcPr>
            <w:tcW w:w="9356" w:type="dxa"/>
            <w:shd w:val="clear" w:color="auto" w:fill="auto"/>
            <w:vAlign w:val="center"/>
          </w:tcPr>
          <w:p w:rsidR="006B527C" w:rsidRPr="000A3E61" w:rsidRDefault="006B527C" w:rsidP="002901F5">
            <w:pPr>
              <w:spacing w:after="0" w:line="240" w:lineRule="auto"/>
              <w:rPr>
                <w:b/>
                <w:sz w:val="20"/>
                <w:szCs w:val="20"/>
                <w:lang w:eastAsia="sr-Cyrl-CS"/>
              </w:rPr>
            </w:pPr>
            <w:r w:rsidRPr="000A3E61">
              <w:rPr>
                <w:b/>
                <w:bCs/>
                <w:szCs w:val="24"/>
                <w:lang w:val="sr-Cyrl-CS" w:eastAsia="sr-Cyrl-CS"/>
              </w:rPr>
              <w:t>Постојеће стање у погледу термичке изолације породичне куће</w:t>
            </w:r>
            <w:r w:rsidRPr="000A3E61">
              <w:rPr>
                <w:b/>
                <w:bCs/>
                <w:szCs w:val="24"/>
                <w:lang w:eastAsia="sr-Cyrl-CS"/>
              </w:rPr>
              <w:t xml:space="preserve"> (</w:t>
            </w:r>
            <w:r w:rsidRPr="000A3E61">
              <w:rPr>
                <w:b/>
                <w:bCs/>
                <w:szCs w:val="24"/>
                <w:lang w:val="sr-Cyrl-CS" w:eastAsia="sr-Cyrl-CS"/>
              </w:rPr>
              <w:t>заокружити редни број</w:t>
            </w:r>
            <w:r w:rsidRPr="000A3E61">
              <w:rPr>
                <w:b/>
                <w:bCs/>
                <w:szCs w:val="24"/>
                <w:lang w:eastAsia="sr-Cyrl-CS"/>
              </w:rPr>
              <w:t>):</w:t>
            </w:r>
          </w:p>
        </w:tc>
      </w:tr>
      <w:tr w:rsidR="006B527C" w:rsidRPr="000A3E61" w:rsidTr="002901F5">
        <w:trPr>
          <w:trHeight w:val="338"/>
        </w:trPr>
        <w:tc>
          <w:tcPr>
            <w:tcW w:w="9356" w:type="dxa"/>
            <w:shd w:val="clear" w:color="auto" w:fill="auto"/>
          </w:tcPr>
          <w:p w:rsidR="006B527C" w:rsidRPr="000A3E61" w:rsidRDefault="006B527C" w:rsidP="006B527C">
            <w:pPr>
              <w:pStyle w:val="ListParagraph"/>
              <w:numPr>
                <w:ilvl w:val="0"/>
                <w:numId w:val="28"/>
              </w:numPr>
              <w:spacing w:after="0" w:line="240" w:lineRule="auto"/>
              <w:jc w:val="left"/>
              <w:rPr>
                <w:szCs w:val="24"/>
                <w:lang w:eastAsia="sr-Cyrl-CS"/>
              </w:rPr>
            </w:pPr>
            <w:r w:rsidRPr="000A3E61">
              <w:rPr>
                <w:szCs w:val="24"/>
                <w:lang w:val="sr-Cyrl-CS" w:eastAsia="sr-Cyrl-CS"/>
              </w:rPr>
              <w:t xml:space="preserve">Спољни зидови и кров без термичке изолације </w:t>
            </w:r>
          </w:p>
        </w:tc>
      </w:tr>
      <w:tr w:rsidR="006B527C" w:rsidRPr="000A3E61" w:rsidTr="002901F5">
        <w:trPr>
          <w:trHeight w:val="346"/>
        </w:trPr>
        <w:tc>
          <w:tcPr>
            <w:tcW w:w="9356" w:type="dxa"/>
            <w:shd w:val="clear" w:color="auto" w:fill="auto"/>
            <w:vAlign w:val="bottom"/>
          </w:tcPr>
          <w:p w:rsidR="006B527C" w:rsidRPr="000A3E61" w:rsidRDefault="006B527C" w:rsidP="006B527C">
            <w:pPr>
              <w:pStyle w:val="ListParagraph"/>
              <w:numPr>
                <w:ilvl w:val="0"/>
                <w:numId w:val="28"/>
              </w:numPr>
              <w:spacing w:after="0" w:line="240" w:lineRule="auto"/>
              <w:jc w:val="left"/>
              <w:rPr>
                <w:szCs w:val="24"/>
                <w:lang w:eastAsia="sr-Cyrl-CS"/>
              </w:rPr>
            </w:pPr>
            <w:r w:rsidRPr="000A3E61">
              <w:rPr>
                <w:szCs w:val="24"/>
                <w:lang w:val="sr-Cyrl-CS" w:eastAsia="sr-Cyrl-CS"/>
              </w:rPr>
              <w:t xml:space="preserve">Спољни зидови без а кров са термичком изолацијом </w:t>
            </w:r>
          </w:p>
        </w:tc>
      </w:tr>
      <w:tr w:rsidR="006B527C" w:rsidRPr="000A3E61" w:rsidTr="002901F5">
        <w:trPr>
          <w:trHeight w:val="346"/>
        </w:trPr>
        <w:tc>
          <w:tcPr>
            <w:tcW w:w="9356" w:type="dxa"/>
            <w:shd w:val="clear" w:color="auto" w:fill="auto"/>
            <w:vAlign w:val="bottom"/>
          </w:tcPr>
          <w:p w:rsidR="006B527C" w:rsidRPr="000A3E61" w:rsidRDefault="006B527C" w:rsidP="006B527C">
            <w:pPr>
              <w:pStyle w:val="ListParagraph"/>
              <w:numPr>
                <w:ilvl w:val="0"/>
                <w:numId w:val="28"/>
              </w:numPr>
              <w:spacing w:after="0" w:line="240" w:lineRule="auto"/>
              <w:jc w:val="left"/>
              <w:rPr>
                <w:szCs w:val="24"/>
                <w:lang w:eastAsia="sr-Cyrl-CS"/>
              </w:rPr>
            </w:pPr>
            <w:r w:rsidRPr="000A3E61">
              <w:rPr>
                <w:szCs w:val="24"/>
                <w:lang w:val="sr-Cyrl-CS" w:eastAsia="sr-Cyrl-CS"/>
              </w:rPr>
              <w:t>Спољни зидови са а кров без термичке изолације</w:t>
            </w:r>
          </w:p>
        </w:tc>
      </w:tr>
      <w:tr w:rsidR="006B527C" w:rsidRPr="000A3E61" w:rsidTr="002901F5">
        <w:trPr>
          <w:trHeight w:val="346"/>
        </w:trPr>
        <w:tc>
          <w:tcPr>
            <w:tcW w:w="9356" w:type="dxa"/>
            <w:shd w:val="clear" w:color="auto" w:fill="auto"/>
            <w:vAlign w:val="bottom"/>
          </w:tcPr>
          <w:p w:rsidR="006B527C" w:rsidRPr="000A3E61" w:rsidRDefault="006B527C" w:rsidP="006B527C">
            <w:pPr>
              <w:pStyle w:val="ListParagraph"/>
              <w:numPr>
                <w:ilvl w:val="0"/>
                <w:numId w:val="28"/>
              </w:numPr>
              <w:spacing w:after="0" w:line="240" w:lineRule="auto"/>
              <w:jc w:val="left"/>
              <w:rPr>
                <w:szCs w:val="24"/>
                <w:lang w:eastAsia="sr-Cyrl-CS"/>
              </w:rPr>
            </w:pPr>
            <w:r w:rsidRPr="000A3E61">
              <w:rPr>
                <w:szCs w:val="24"/>
                <w:lang w:val="sr-Cyrl-CS" w:eastAsia="sr-Cyrl-CS"/>
              </w:rPr>
              <w:t>Спољни зидови и кров са термичком изолацијом</w:t>
            </w:r>
          </w:p>
        </w:tc>
      </w:tr>
    </w:tbl>
    <w:p w:rsidR="006B527C" w:rsidRPr="00777091" w:rsidRDefault="006B527C" w:rsidP="006B527C">
      <w:pPr>
        <w:spacing w:after="0" w:line="240" w:lineRule="auto"/>
        <w:rPr>
          <w:szCs w:val="24"/>
        </w:rPr>
      </w:pPr>
    </w:p>
    <w:tbl>
      <w:tblPr>
        <w:tblW w:w="9356" w:type="dxa"/>
        <w:tblInd w:w="-3" w:type="dxa"/>
        <w:tblCellMar>
          <w:left w:w="101" w:type="dxa"/>
          <w:right w:w="115" w:type="dxa"/>
        </w:tblCellMar>
        <w:tblLook w:val="04A0"/>
      </w:tblPr>
      <w:tblGrid>
        <w:gridCol w:w="9356"/>
      </w:tblGrid>
      <w:tr w:rsidR="006B527C" w:rsidRPr="000A3E61" w:rsidTr="002901F5">
        <w:trPr>
          <w:trHeight w:val="410"/>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B527C" w:rsidRPr="000A3E61" w:rsidRDefault="006B527C" w:rsidP="002901F5">
            <w:pPr>
              <w:spacing w:after="0"/>
              <w:ind w:left="17"/>
              <w:rPr>
                <w:szCs w:val="24"/>
                <w:lang w:eastAsia="sr-Cyrl-CS"/>
              </w:rPr>
            </w:pPr>
            <w:r w:rsidRPr="000A3E61">
              <w:rPr>
                <w:sz w:val="20"/>
                <w:szCs w:val="20"/>
                <w:lang w:eastAsia="sr-Cyrl-CS"/>
              </w:rPr>
              <w:t xml:space="preserve"> </w:t>
            </w:r>
            <w:r w:rsidRPr="000A3E61">
              <w:rPr>
                <w:b/>
                <w:bCs/>
                <w:szCs w:val="24"/>
                <w:lang w:val="sr-Cyrl-CS" w:eastAsia="sr-Cyrl-CS"/>
              </w:rPr>
              <w:t xml:space="preserve">Постојећи </w:t>
            </w:r>
            <w:r w:rsidRPr="000A3E61">
              <w:rPr>
                <w:b/>
                <w:bCs/>
                <w:szCs w:val="24"/>
                <w:lang w:eastAsia="sr-Cyrl-CS"/>
              </w:rPr>
              <w:t xml:space="preserve">начин грејања </w:t>
            </w:r>
            <w:r w:rsidRPr="000A3E61">
              <w:rPr>
                <w:b/>
                <w:bCs/>
                <w:szCs w:val="24"/>
                <w:lang w:val="sr-Cyrl-CS" w:eastAsia="sr-Cyrl-CS"/>
              </w:rPr>
              <w:t>(заокружити редни број)</w:t>
            </w:r>
            <w:r w:rsidRPr="000A3E61">
              <w:rPr>
                <w:b/>
                <w:bCs/>
                <w:szCs w:val="24"/>
                <w:lang w:eastAsia="sr-Cyrl-CS"/>
              </w:rPr>
              <w:t>:</w:t>
            </w:r>
          </w:p>
        </w:tc>
      </w:tr>
      <w:tr w:rsidR="006B527C" w:rsidRPr="000A3E61" w:rsidTr="002901F5">
        <w:trPr>
          <w:trHeight w:val="346"/>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29"/>
              </w:numPr>
              <w:spacing w:after="0" w:line="240" w:lineRule="auto"/>
              <w:jc w:val="left"/>
              <w:rPr>
                <w:szCs w:val="24"/>
                <w:lang w:eastAsia="sr-Cyrl-CS"/>
              </w:rPr>
            </w:pPr>
            <w:r w:rsidRPr="000A3E61">
              <w:rPr>
                <w:szCs w:val="24"/>
                <w:lang w:val="sr-Cyrl-CS" w:eastAsia="sr-Cyrl-CS"/>
              </w:rPr>
              <w:t xml:space="preserve">Угаљ/ лож уље,/мазут </w:t>
            </w:r>
          </w:p>
        </w:tc>
      </w:tr>
      <w:tr w:rsidR="006B527C" w:rsidRPr="000A3E61" w:rsidTr="002901F5">
        <w:trPr>
          <w:trHeight w:val="34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29"/>
              </w:numPr>
              <w:spacing w:after="0" w:line="240" w:lineRule="auto"/>
              <w:jc w:val="left"/>
              <w:rPr>
                <w:szCs w:val="24"/>
                <w:lang w:eastAsia="sr-Cyrl-CS"/>
              </w:rPr>
            </w:pPr>
            <w:r w:rsidRPr="000A3E61">
              <w:rPr>
                <w:szCs w:val="24"/>
                <w:lang w:val="sr-Cyrl-CS" w:eastAsia="sr-Cyrl-CS"/>
              </w:rPr>
              <w:t>Електрична енергија</w:t>
            </w:r>
          </w:p>
        </w:tc>
      </w:tr>
      <w:tr w:rsidR="006B527C" w:rsidRPr="000A3E61" w:rsidTr="002901F5">
        <w:trPr>
          <w:trHeight w:val="346"/>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29"/>
              </w:numPr>
              <w:spacing w:after="0" w:line="240" w:lineRule="auto"/>
              <w:jc w:val="left"/>
              <w:rPr>
                <w:szCs w:val="24"/>
                <w:lang w:eastAsia="sr-Cyrl-CS"/>
              </w:rPr>
            </w:pPr>
            <w:r w:rsidRPr="000A3E61">
              <w:rPr>
                <w:szCs w:val="24"/>
                <w:lang w:val="sr-Cyrl-CS" w:eastAsia="sr-Cyrl-CS"/>
              </w:rPr>
              <w:t>Дрво</w:t>
            </w:r>
          </w:p>
        </w:tc>
      </w:tr>
      <w:tr w:rsidR="006B527C" w:rsidRPr="000A3E61" w:rsidTr="002901F5">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29"/>
              </w:numPr>
              <w:spacing w:after="0" w:line="240" w:lineRule="auto"/>
              <w:jc w:val="left"/>
              <w:rPr>
                <w:szCs w:val="24"/>
                <w:lang w:val="sr-Cyrl-CS" w:eastAsia="sr-Cyrl-CS"/>
              </w:rPr>
            </w:pPr>
            <w:r w:rsidRPr="000A3E61">
              <w:rPr>
                <w:szCs w:val="24"/>
                <w:lang w:val="sr-Cyrl-CS" w:eastAsia="sr-Cyrl-CS"/>
              </w:rPr>
              <w:t>Пелет</w:t>
            </w:r>
          </w:p>
        </w:tc>
      </w:tr>
      <w:tr w:rsidR="006B527C" w:rsidRPr="000A3E61" w:rsidTr="002901F5">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29"/>
              </w:numPr>
              <w:spacing w:after="0" w:line="240" w:lineRule="auto"/>
              <w:jc w:val="left"/>
              <w:rPr>
                <w:szCs w:val="24"/>
                <w:lang w:val="sr-Cyrl-CS" w:eastAsia="sr-Cyrl-CS"/>
              </w:rPr>
            </w:pPr>
            <w:r w:rsidRPr="000A3E61">
              <w:rPr>
                <w:szCs w:val="24"/>
                <w:lang w:val="sr-Cyrl-CS" w:eastAsia="sr-Cyrl-CS"/>
              </w:rPr>
              <w:t>Даљинско грејање</w:t>
            </w:r>
          </w:p>
        </w:tc>
      </w:tr>
      <w:tr w:rsidR="006B527C" w:rsidRPr="000A3E61" w:rsidTr="002901F5">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29"/>
              </w:numPr>
              <w:spacing w:after="0" w:line="240" w:lineRule="auto"/>
              <w:jc w:val="left"/>
              <w:rPr>
                <w:szCs w:val="24"/>
                <w:lang w:val="sr-Cyrl-CS" w:eastAsia="sr-Cyrl-CS"/>
              </w:rPr>
            </w:pPr>
            <w:r w:rsidRPr="000A3E61">
              <w:rPr>
                <w:szCs w:val="24"/>
                <w:lang w:val="sr-Cyrl-CS" w:eastAsia="sr-Cyrl-CS"/>
              </w:rPr>
              <w:lastRenderedPageBreak/>
              <w:t>Друго (уписати)</w:t>
            </w:r>
          </w:p>
          <w:p w:rsidR="006B527C" w:rsidRPr="000A3E61" w:rsidRDefault="006B527C" w:rsidP="002901F5">
            <w:pPr>
              <w:spacing w:after="0" w:line="240" w:lineRule="auto"/>
              <w:rPr>
                <w:szCs w:val="24"/>
                <w:lang w:val="sr-Cyrl-CS" w:eastAsia="sr-Cyrl-CS"/>
              </w:rPr>
            </w:pPr>
          </w:p>
        </w:tc>
      </w:tr>
    </w:tbl>
    <w:p w:rsidR="006B527C" w:rsidRDefault="006B527C" w:rsidP="006B527C">
      <w:pPr>
        <w:spacing w:after="0" w:line="240" w:lineRule="auto"/>
        <w:rPr>
          <w:szCs w:val="24"/>
          <w:lang w:val="sr-Cyrl-CS"/>
        </w:rPr>
      </w:pPr>
    </w:p>
    <w:p w:rsidR="006B527C" w:rsidRDefault="006B527C" w:rsidP="006B527C">
      <w:pPr>
        <w:spacing w:after="0" w:line="240" w:lineRule="auto"/>
        <w:rPr>
          <w:szCs w:val="24"/>
          <w:lang w:val="sr-Cyrl-CS"/>
        </w:rPr>
      </w:pPr>
    </w:p>
    <w:p w:rsidR="006B527C" w:rsidRDefault="006B527C" w:rsidP="006B527C">
      <w:pPr>
        <w:spacing w:after="0" w:line="240" w:lineRule="auto"/>
        <w:rPr>
          <w:szCs w:val="24"/>
          <w:lang w:val="sr-Cyrl-CS"/>
        </w:rPr>
      </w:pPr>
    </w:p>
    <w:tbl>
      <w:tblPr>
        <w:tblW w:w="9356" w:type="dxa"/>
        <w:tblInd w:w="-3" w:type="dxa"/>
        <w:tblCellMar>
          <w:left w:w="101" w:type="dxa"/>
          <w:right w:w="115" w:type="dxa"/>
        </w:tblCellMar>
        <w:tblLook w:val="04A0"/>
      </w:tblPr>
      <w:tblGrid>
        <w:gridCol w:w="9356"/>
      </w:tblGrid>
      <w:tr w:rsidR="006B527C" w:rsidRPr="000A3E61" w:rsidTr="002901F5">
        <w:trPr>
          <w:trHeight w:val="410"/>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B527C" w:rsidRPr="000A3E61" w:rsidRDefault="006B527C" w:rsidP="002901F5">
            <w:pPr>
              <w:spacing w:after="0"/>
              <w:ind w:left="17"/>
              <w:rPr>
                <w:szCs w:val="24"/>
                <w:lang w:eastAsia="sr-Cyrl-CS"/>
              </w:rPr>
            </w:pPr>
            <w:r w:rsidRPr="000A3E61">
              <w:rPr>
                <w:b/>
                <w:bCs/>
                <w:szCs w:val="24"/>
                <w:lang w:val="sr-Cyrl-CS" w:eastAsia="sr-Cyrl-CS"/>
              </w:rPr>
              <w:t>Потрошна вода за домаћинство се греје на, само за меру из тачке 8) која се односи на уградњу соларних колектора, (заокружити редни број) :</w:t>
            </w:r>
          </w:p>
        </w:tc>
      </w:tr>
      <w:tr w:rsidR="006B527C" w:rsidRPr="000A3E61" w:rsidTr="002901F5">
        <w:trPr>
          <w:trHeight w:val="346"/>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31"/>
              </w:numPr>
              <w:spacing w:after="0" w:line="240" w:lineRule="auto"/>
              <w:jc w:val="left"/>
              <w:rPr>
                <w:szCs w:val="24"/>
                <w:lang w:eastAsia="sr-Cyrl-CS"/>
              </w:rPr>
            </w:pPr>
            <w:r w:rsidRPr="000A3E61">
              <w:rPr>
                <w:szCs w:val="24"/>
                <w:lang w:val="sr-Cyrl-CS" w:eastAsia="sr-Cyrl-CS"/>
              </w:rPr>
              <w:t xml:space="preserve">Угаљ/ лож уље,/мазут </w:t>
            </w:r>
          </w:p>
        </w:tc>
      </w:tr>
      <w:tr w:rsidR="006B527C" w:rsidRPr="000A3E61" w:rsidTr="002901F5">
        <w:trPr>
          <w:trHeight w:val="34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31"/>
              </w:numPr>
              <w:spacing w:after="0" w:line="240" w:lineRule="auto"/>
              <w:jc w:val="left"/>
              <w:rPr>
                <w:szCs w:val="24"/>
                <w:lang w:eastAsia="sr-Cyrl-CS"/>
              </w:rPr>
            </w:pPr>
            <w:r w:rsidRPr="000A3E61">
              <w:rPr>
                <w:szCs w:val="24"/>
                <w:lang w:val="sr-Cyrl-CS" w:eastAsia="sr-Cyrl-CS"/>
              </w:rPr>
              <w:t>Електрична енергија</w:t>
            </w:r>
          </w:p>
        </w:tc>
      </w:tr>
      <w:tr w:rsidR="006B527C" w:rsidRPr="000A3E61" w:rsidTr="002901F5">
        <w:trPr>
          <w:trHeight w:val="346"/>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31"/>
              </w:numPr>
              <w:spacing w:after="0" w:line="240" w:lineRule="auto"/>
              <w:jc w:val="left"/>
              <w:rPr>
                <w:szCs w:val="24"/>
                <w:lang w:eastAsia="sr-Cyrl-CS"/>
              </w:rPr>
            </w:pPr>
            <w:r w:rsidRPr="000A3E61">
              <w:rPr>
                <w:szCs w:val="24"/>
                <w:lang w:val="sr-Cyrl-CS" w:eastAsia="sr-Cyrl-CS"/>
              </w:rPr>
              <w:t>Дрво</w:t>
            </w:r>
          </w:p>
        </w:tc>
      </w:tr>
      <w:tr w:rsidR="006B527C" w:rsidRPr="000A3E61" w:rsidTr="002901F5">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31"/>
              </w:numPr>
              <w:spacing w:after="0" w:line="240" w:lineRule="auto"/>
              <w:jc w:val="left"/>
              <w:rPr>
                <w:szCs w:val="24"/>
                <w:lang w:val="sr-Cyrl-CS" w:eastAsia="sr-Cyrl-CS"/>
              </w:rPr>
            </w:pPr>
            <w:r w:rsidRPr="000A3E61">
              <w:rPr>
                <w:szCs w:val="24"/>
                <w:lang w:val="sr-Cyrl-CS" w:eastAsia="sr-Cyrl-CS"/>
              </w:rPr>
              <w:t>Пелет</w:t>
            </w:r>
          </w:p>
        </w:tc>
      </w:tr>
      <w:tr w:rsidR="006B527C" w:rsidRPr="000A3E61" w:rsidTr="002901F5">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31"/>
              </w:numPr>
              <w:spacing w:after="0" w:line="240" w:lineRule="auto"/>
              <w:jc w:val="left"/>
              <w:rPr>
                <w:szCs w:val="24"/>
                <w:lang w:val="sr-Cyrl-CS" w:eastAsia="sr-Cyrl-CS"/>
              </w:rPr>
            </w:pPr>
            <w:r w:rsidRPr="000A3E61">
              <w:rPr>
                <w:szCs w:val="24"/>
                <w:lang w:val="sr-Cyrl-CS" w:eastAsia="sr-Cyrl-CS"/>
              </w:rPr>
              <w:t>Даљинско грејање</w:t>
            </w:r>
          </w:p>
        </w:tc>
      </w:tr>
      <w:tr w:rsidR="006B527C" w:rsidRPr="000A3E61" w:rsidTr="002901F5">
        <w:trPr>
          <w:trHeight w:val="353"/>
        </w:trPr>
        <w:tc>
          <w:tcPr>
            <w:tcW w:w="93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B527C" w:rsidRPr="000A3E61" w:rsidRDefault="006B527C" w:rsidP="006B527C">
            <w:pPr>
              <w:pStyle w:val="ListParagraph"/>
              <w:numPr>
                <w:ilvl w:val="0"/>
                <w:numId w:val="31"/>
              </w:numPr>
              <w:spacing w:after="0" w:line="240" w:lineRule="auto"/>
              <w:jc w:val="left"/>
              <w:rPr>
                <w:szCs w:val="24"/>
                <w:lang w:val="sr-Cyrl-CS" w:eastAsia="sr-Cyrl-CS"/>
              </w:rPr>
            </w:pPr>
            <w:r w:rsidRPr="000A3E61">
              <w:rPr>
                <w:szCs w:val="24"/>
                <w:lang w:val="sr-Cyrl-CS" w:eastAsia="sr-Cyrl-CS"/>
              </w:rPr>
              <w:t>Друго (уписати)</w:t>
            </w:r>
          </w:p>
          <w:p w:rsidR="006B527C" w:rsidRPr="000A3E61" w:rsidRDefault="006B527C" w:rsidP="002901F5">
            <w:pPr>
              <w:spacing w:after="0" w:line="240" w:lineRule="auto"/>
              <w:rPr>
                <w:szCs w:val="24"/>
                <w:lang w:val="sr-Cyrl-CS" w:eastAsia="sr-Cyrl-CS"/>
              </w:rPr>
            </w:pPr>
          </w:p>
        </w:tc>
      </w:tr>
    </w:tbl>
    <w:p w:rsidR="006B527C" w:rsidRPr="00777091" w:rsidRDefault="006B527C" w:rsidP="006B527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3"/>
      </w:tblGrid>
      <w:tr w:rsidR="006B527C" w:rsidRPr="000A3E61" w:rsidTr="002901F5">
        <w:tc>
          <w:tcPr>
            <w:tcW w:w="9323" w:type="dxa"/>
            <w:shd w:val="clear" w:color="auto" w:fill="auto"/>
          </w:tcPr>
          <w:p w:rsidR="006B527C" w:rsidRPr="000A3E61" w:rsidRDefault="006B527C" w:rsidP="002901F5">
            <w:pPr>
              <w:spacing w:after="0" w:line="240" w:lineRule="auto"/>
              <w:jc w:val="center"/>
              <w:rPr>
                <w:b/>
                <w:bCs/>
                <w:szCs w:val="24"/>
              </w:rPr>
            </w:pPr>
            <w:r w:rsidRPr="000A3E61">
              <w:rPr>
                <w:b/>
                <w:bCs/>
                <w:szCs w:val="24"/>
                <w:lang w:val="sr-Cyrl-CS"/>
              </w:rPr>
              <w:t>П</w:t>
            </w:r>
            <w:r w:rsidRPr="000A3E61">
              <w:rPr>
                <w:b/>
                <w:bCs/>
                <w:szCs w:val="24"/>
              </w:rPr>
              <w:t>остојећи прозори</w:t>
            </w:r>
            <w:r w:rsidRPr="000A3E61">
              <w:rPr>
                <w:b/>
                <w:bCs/>
                <w:szCs w:val="24"/>
                <w:lang w:val="sr-Cyrl-CS"/>
              </w:rPr>
              <w:t xml:space="preserve"> на вашој породичној кући/стану, за примену мере из тачке 1) која се односи на замену столарије (заокружити редни број)</w:t>
            </w:r>
            <w:r w:rsidRPr="000A3E61">
              <w:rPr>
                <w:b/>
                <w:bCs/>
                <w:szCs w:val="24"/>
              </w:rPr>
              <w:t>:</w:t>
            </w:r>
          </w:p>
        </w:tc>
      </w:tr>
      <w:tr w:rsidR="006B527C" w:rsidRPr="000A3E61" w:rsidTr="002901F5">
        <w:trPr>
          <w:trHeight w:val="346"/>
        </w:trPr>
        <w:tc>
          <w:tcPr>
            <w:tcW w:w="9323" w:type="dxa"/>
            <w:shd w:val="clear" w:color="auto" w:fill="auto"/>
          </w:tcPr>
          <w:p w:rsidR="006B527C" w:rsidRPr="000A3E61" w:rsidRDefault="006B527C" w:rsidP="006B527C">
            <w:pPr>
              <w:pStyle w:val="ListParagraph"/>
              <w:numPr>
                <w:ilvl w:val="0"/>
                <w:numId w:val="30"/>
              </w:numPr>
              <w:spacing w:after="0" w:line="240" w:lineRule="auto"/>
              <w:jc w:val="left"/>
              <w:rPr>
                <w:szCs w:val="24"/>
              </w:rPr>
            </w:pPr>
            <w:r w:rsidRPr="000A3E61">
              <w:rPr>
                <w:szCs w:val="24"/>
                <w:lang w:val="sr-Cyrl-CS"/>
              </w:rPr>
              <w:t xml:space="preserve">Прозор са дрвеним профилом </w:t>
            </w:r>
          </w:p>
        </w:tc>
      </w:tr>
      <w:tr w:rsidR="006B527C" w:rsidRPr="000A3E61" w:rsidTr="002901F5">
        <w:trPr>
          <w:trHeight w:val="343"/>
        </w:trPr>
        <w:tc>
          <w:tcPr>
            <w:tcW w:w="9323" w:type="dxa"/>
            <w:shd w:val="clear" w:color="auto" w:fill="auto"/>
          </w:tcPr>
          <w:p w:rsidR="006B527C" w:rsidRPr="000A3E61" w:rsidRDefault="006B527C" w:rsidP="006B527C">
            <w:pPr>
              <w:pStyle w:val="ListParagraph"/>
              <w:numPr>
                <w:ilvl w:val="0"/>
                <w:numId w:val="30"/>
              </w:numPr>
              <w:spacing w:after="0" w:line="240" w:lineRule="auto"/>
              <w:jc w:val="left"/>
              <w:rPr>
                <w:szCs w:val="24"/>
              </w:rPr>
            </w:pPr>
            <w:r w:rsidRPr="000A3E61">
              <w:rPr>
                <w:szCs w:val="24"/>
                <w:lang w:val="sr-Cyrl-CS"/>
              </w:rPr>
              <w:t>Прозор са челичним профилом</w:t>
            </w:r>
            <w:r w:rsidRPr="000A3E61">
              <w:rPr>
                <w:szCs w:val="24"/>
              </w:rPr>
              <w:t xml:space="preserve"> </w:t>
            </w:r>
          </w:p>
          <w:p w:rsidR="006B527C" w:rsidRPr="000A3E61" w:rsidRDefault="006B527C" w:rsidP="002901F5">
            <w:pPr>
              <w:spacing w:after="0" w:line="240" w:lineRule="auto"/>
              <w:rPr>
                <w:szCs w:val="24"/>
              </w:rPr>
            </w:pPr>
          </w:p>
        </w:tc>
      </w:tr>
      <w:bookmarkEnd w:id="9"/>
    </w:tbl>
    <w:p w:rsidR="006B527C" w:rsidRDefault="006B527C" w:rsidP="006B527C">
      <w:pPr>
        <w:spacing w:after="0" w:line="240" w:lineRule="auto"/>
        <w:rPr>
          <w:szCs w:val="24"/>
          <w:lang w:val="sr-Cyrl-CS"/>
        </w:rPr>
      </w:pPr>
    </w:p>
    <w:p w:rsidR="006B527C" w:rsidRPr="00777091" w:rsidRDefault="006B527C" w:rsidP="006B527C">
      <w:pPr>
        <w:spacing w:after="0" w:line="240" w:lineRule="auto"/>
        <w:rPr>
          <w:szCs w:val="24"/>
        </w:rPr>
      </w:pPr>
      <w:r w:rsidRPr="00777091">
        <w:rPr>
          <w:szCs w:val="24"/>
        </w:rPr>
        <w:t>Датум:________202</w:t>
      </w:r>
      <w:r w:rsidRPr="00777091">
        <w:rPr>
          <w:szCs w:val="24"/>
          <w:lang w:val="sr-Latn-CS"/>
        </w:rPr>
        <w:t>4</w:t>
      </w:r>
      <w:r w:rsidRPr="00777091">
        <w:rPr>
          <w:szCs w:val="24"/>
        </w:rPr>
        <w:t>.год.</w:t>
      </w:r>
      <w:r w:rsidRPr="00777091">
        <w:tab/>
      </w:r>
      <w:r w:rsidRPr="00777091">
        <w:tab/>
      </w:r>
      <w:r w:rsidRPr="00777091">
        <w:tab/>
      </w:r>
      <w:r w:rsidRPr="00777091">
        <w:tab/>
      </w:r>
      <w:r w:rsidRPr="00777091">
        <w:tab/>
      </w:r>
      <w:r w:rsidRPr="00777091">
        <w:tab/>
      </w:r>
      <w:r w:rsidRPr="00777091">
        <w:tab/>
      </w:r>
      <w:r w:rsidRPr="00777091">
        <w:tab/>
      </w:r>
      <w:r w:rsidRPr="00777091">
        <w:tab/>
      </w:r>
      <w:r w:rsidRPr="00777091">
        <w:tab/>
      </w:r>
      <w:r w:rsidRPr="00777091">
        <w:tab/>
      </w:r>
      <w:r w:rsidRPr="00777091">
        <w:tab/>
      </w:r>
    </w:p>
    <w:p w:rsidR="006B527C" w:rsidRPr="00777091" w:rsidRDefault="006B527C" w:rsidP="006B527C">
      <w:pPr>
        <w:spacing w:after="0" w:line="240" w:lineRule="auto"/>
        <w:ind w:left="7200" w:firstLine="720"/>
        <w:jc w:val="center"/>
        <w:rPr>
          <w:szCs w:val="24"/>
        </w:rPr>
      </w:pPr>
      <w:r w:rsidRPr="00777091">
        <w:rPr>
          <w:szCs w:val="24"/>
        </w:rPr>
        <w:t>Потпис подносиоца захтева</w:t>
      </w:r>
    </w:p>
    <w:p w:rsidR="006B527C" w:rsidRDefault="006B527C" w:rsidP="006B527C">
      <w:pPr>
        <w:shd w:val="clear" w:color="auto" w:fill="FFFFFF"/>
        <w:spacing w:after="0" w:line="276" w:lineRule="auto"/>
        <w:rPr>
          <w:szCs w:val="24"/>
          <w:lang w:val="sr-Cyrl-CS"/>
        </w:rPr>
      </w:pPr>
      <w:r w:rsidRPr="00777091">
        <w:rPr>
          <w:szCs w:val="24"/>
        </w:rPr>
        <w:t xml:space="preserve">                                                                                                             </w:t>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r w:rsidRPr="00777091">
        <w:rPr>
          <w:szCs w:val="24"/>
        </w:rPr>
        <w:tab/>
      </w:r>
    </w:p>
    <w:p w:rsidR="006B527C" w:rsidRPr="00777091" w:rsidRDefault="006B527C" w:rsidP="006B527C">
      <w:pPr>
        <w:shd w:val="clear" w:color="auto" w:fill="FFFFFF"/>
        <w:spacing w:after="0" w:line="276" w:lineRule="auto"/>
        <w:ind w:left="6433" w:firstLine="647"/>
        <w:rPr>
          <w:b/>
          <w:i/>
          <w:iCs/>
          <w:szCs w:val="24"/>
          <w:u w:val="single"/>
        </w:rPr>
      </w:pPr>
      <w:r w:rsidRPr="00777091">
        <w:rPr>
          <w:szCs w:val="24"/>
        </w:rPr>
        <w:t>---------------------------</w:t>
      </w:r>
      <w:r w:rsidRPr="00777091">
        <w:rPr>
          <w:szCs w:val="24"/>
        </w:rPr>
        <w:tab/>
      </w: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DE23B1" w:rsidRDefault="00DE23B1" w:rsidP="001F2755">
      <w:pPr>
        <w:pStyle w:val="P16"/>
        <w:ind w:left="0" w:firstLine="0"/>
        <w:rPr>
          <w:rFonts w:cs="Times New Roman"/>
          <w:sz w:val="26"/>
          <w:szCs w:val="26"/>
        </w:rPr>
      </w:pPr>
    </w:p>
    <w:p w:rsidR="00DE23B1" w:rsidRDefault="00DE23B1" w:rsidP="001F2755">
      <w:pPr>
        <w:pStyle w:val="P16"/>
        <w:ind w:left="0" w:firstLine="0"/>
        <w:rPr>
          <w:rFonts w:cs="Times New Roman"/>
          <w:sz w:val="26"/>
          <w:szCs w:val="26"/>
        </w:rPr>
      </w:pPr>
    </w:p>
    <w:p w:rsidR="006B527C" w:rsidRPr="006575AC" w:rsidRDefault="006B527C" w:rsidP="006B527C">
      <w:pPr>
        <w:tabs>
          <w:tab w:val="left" w:pos="819"/>
        </w:tabs>
        <w:jc w:val="right"/>
        <w:rPr>
          <w:b/>
          <w:bCs/>
          <w:szCs w:val="24"/>
        </w:rPr>
      </w:pPr>
      <w:r w:rsidRPr="006575AC">
        <w:rPr>
          <w:b/>
          <w:bCs/>
          <w:szCs w:val="24"/>
        </w:rPr>
        <w:lastRenderedPageBreak/>
        <w:t xml:space="preserve">Прилог </w:t>
      </w:r>
      <w:r>
        <w:rPr>
          <w:b/>
          <w:bCs/>
          <w:szCs w:val="24"/>
        </w:rPr>
        <w:t>2</w:t>
      </w:r>
      <w:r w:rsidRPr="006575AC">
        <w:rPr>
          <w:b/>
          <w:bCs/>
          <w:szCs w:val="24"/>
        </w:rPr>
        <w:t xml:space="preserve"> </w:t>
      </w:r>
    </w:p>
    <w:p w:rsidR="006B527C" w:rsidRPr="006575AC" w:rsidRDefault="006B527C" w:rsidP="006B527C">
      <w:pPr>
        <w:tabs>
          <w:tab w:val="left" w:pos="819"/>
        </w:tabs>
        <w:jc w:val="right"/>
        <w:rPr>
          <w:b/>
          <w:bCs/>
          <w:szCs w:val="24"/>
        </w:rPr>
      </w:pPr>
    </w:p>
    <w:p w:rsidR="006B527C" w:rsidRDefault="006B527C" w:rsidP="006B527C">
      <w:pPr>
        <w:jc w:val="center"/>
        <w:rPr>
          <w:b/>
          <w:bCs/>
          <w:szCs w:val="24"/>
        </w:rPr>
      </w:pPr>
      <w:r w:rsidRPr="006575AC">
        <w:rPr>
          <w:b/>
          <w:bCs/>
          <w:szCs w:val="24"/>
        </w:rPr>
        <w:t xml:space="preserve">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 </w:t>
      </w:r>
    </w:p>
    <w:p w:rsidR="006B527C" w:rsidRDefault="006B527C" w:rsidP="006B527C">
      <w:pPr>
        <w:rPr>
          <w:lang w:val="sr-Cyrl-CS"/>
        </w:rPr>
      </w:pPr>
      <w:r w:rsidRPr="006575AC">
        <w:rPr>
          <w:bCs/>
          <w:lang w:val="sr-Cyrl-CS"/>
        </w:rPr>
        <w:t>За потребе ефикасне реализације Програма енергетске санације потребно је да привредни субјек</w:t>
      </w:r>
      <w:r>
        <w:rPr>
          <w:bCs/>
        </w:rPr>
        <w:t>a</w:t>
      </w:r>
      <w:r w:rsidRPr="006575AC">
        <w:rPr>
          <w:bCs/>
          <w:lang w:val="sr-Cyrl-CS"/>
        </w:rPr>
        <w:t xml:space="preserve">т </w:t>
      </w:r>
      <w:r>
        <w:rPr>
          <w:bCs/>
        </w:rPr>
        <w:t xml:space="preserve">да </w:t>
      </w:r>
      <w:r w:rsidRPr="006575AC">
        <w:rPr>
          <w:bCs/>
          <w:lang w:val="sr-Cyrl-CS"/>
        </w:rPr>
        <w:t xml:space="preserve">понуду грађанима </w:t>
      </w:r>
      <w:r>
        <w:rPr>
          <w:bCs/>
          <w:lang w:val="sr-Cyrl-CS"/>
        </w:rPr>
        <w:t>за</w:t>
      </w:r>
      <w:r w:rsidRPr="006575AC">
        <w:rPr>
          <w:bCs/>
          <w:lang w:val="sr-Cyrl-CS"/>
        </w:rPr>
        <w:t xml:space="preserve"> израду техничке документације за реализацију следећих </w:t>
      </w:r>
      <w:r w:rsidRPr="006575AC">
        <w:rPr>
          <w:lang w:val="sr-Cyrl-CS"/>
        </w:rPr>
        <w:t xml:space="preserve">мера енергетске ефикасности </w:t>
      </w:r>
    </w:p>
    <w:p w:rsidR="006B527C" w:rsidRPr="006575AC" w:rsidRDefault="006B527C" w:rsidP="006B527C">
      <w:pPr>
        <w:rPr>
          <w:bCs/>
          <w:lang w:val="sr-Cyrl-CS"/>
        </w:rPr>
      </w:pPr>
    </w:p>
    <w:p w:rsidR="006B527C" w:rsidRPr="006575AC" w:rsidRDefault="006B527C" w:rsidP="006B527C">
      <w:pPr>
        <w:autoSpaceDE w:val="0"/>
        <w:autoSpaceDN w:val="0"/>
        <w:adjustRightInd w:val="0"/>
        <w:ind w:left="450"/>
        <w:rPr>
          <w:b/>
          <w:bCs/>
          <w:szCs w:val="24"/>
          <w:u w:val="single"/>
          <w:lang w:val="sr-Cyrl-CS"/>
        </w:rPr>
      </w:pPr>
      <w:r w:rsidRPr="006575AC">
        <w:rPr>
          <w:b/>
          <w:bCs/>
          <w:szCs w:val="24"/>
          <w:u w:val="single"/>
          <w:lang w:val="sr-Latn-CS"/>
        </w:rPr>
        <w:t>1)</w:t>
      </w:r>
      <w:r w:rsidRPr="006575AC">
        <w:rPr>
          <w:b/>
          <w:bCs/>
          <w:szCs w:val="24"/>
          <w:u w:val="single"/>
          <w:lang w:val="sr-Cyrl-CS"/>
        </w:rPr>
        <w:t xml:space="preserve"> замена спољних прозора и врата и других транспарентних елемената термичког омотача</w:t>
      </w:r>
    </w:p>
    <w:p w:rsidR="006B527C" w:rsidRDefault="006B527C" w:rsidP="006B527C">
      <w:pPr>
        <w:autoSpaceDE w:val="0"/>
        <w:autoSpaceDN w:val="0"/>
        <w:adjustRightInd w:val="0"/>
        <w:ind w:left="450"/>
        <w:rPr>
          <w:szCs w:val="24"/>
          <w:lang w:val="sr-Cyrl-CS"/>
        </w:rPr>
      </w:pPr>
      <w:r w:rsidRPr="009D2FAC">
        <w:rPr>
          <w:szCs w:val="24"/>
          <w:lang w:val="sr-Cyrl-CS"/>
        </w:rPr>
        <w:t>Ова мера се реализује на основу чл.</w:t>
      </w:r>
      <w:r w:rsidRPr="009D2FAC">
        <w:rPr>
          <w:szCs w:val="24"/>
        </w:rPr>
        <w:t xml:space="preserve"> </w:t>
      </w:r>
      <w:r w:rsidRPr="009D2FAC">
        <w:rPr>
          <w:szCs w:val="24"/>
          <w:lang w:val="sr-Cyrl-CS"/>
        </w:rPr>
        <w:t>144.ЗПИ, радови за које није потребно прибављати акт надлежног органа –</w:t>
      </w:r>
      <w:r w:rsidRPr="009D2FAC">
        <w:rPr>
          <w:szCs w:val="24"/>
        </w:rPr>
        <w:t xml:space="preserve"> </w:t>
      </w:r>
      <w:r w:rsidRPr="009D2FAC">
        <w:rPr>
          <w:szCs w:val="24"/>
          <w:lang w:val="sr-Cyrl-CS"/>
        </w:rPr>
        <w:t>текуће одржавање, није потребна израда техничка документације</w:t>
      </w:r>
      <w:r>
        <w:rPr>
          <w:szCs w:val="24"/>
          <w:lang w:val="sr-Cyrl-CS"/>
        </w:rPr>
        <w:t>, радови с изводе у складу са предмером и предрачуном радова</w:t>
      </w:r>
      <w:r w:rsidRPr="009D2FAC">
        <w:rPr>
          <w:szCs w:val="24"/>
          <w:lang w:val="sr-Cyrl-CS"/>
        </w:rPr>
        <w:t>.</w:t>
      </w:r>
    </w:p>
    <w:p w:rsidR="006B527C" w:rsidRPr="00F54164" w:rsidRDefault="006B527C" w:rsidP="006B527C">
      <w:pPr>
        <w:autoSpaceDE w:val="0"/>
        <w:autoSpaceDN w:val="0"/>
        <w:adjustRightInd w:val="0"/>
        <w:ind w:left="450"/>
        <w:rPr>
          <w:szCs w:val="24"/>
          <w:lang w:val="sr-Latn-CS"/>
        </w:rPr>
      </w:pPr>
      <w:r w:rsidRPr="00F54164">
        <w:rPr>
          <w:szCs w:val="24"/>
          <w:lang w:val="sr-Cyrl-CS"/>
        </w:rPr>
        <w:t xml:space="preserve"> </w:t>
      </w:r>
    </w:p>
    <w:p w:rsidR="006B527C" w:rsidRPr="00F54164" w:rsidRDefault="006B527C" w:rsidP="006B527C">
      <w:pPr>
        <w:autoSpaceDE w:val="0"/>
        <w:autoSpaceDN w:val="0"/>
        <w:adjustRightInd w:val="0"/>
        <w:ind w:left="450"/>
        <w:contextualSpacing/>
        <w:rPr>
          <w:b/>
          <w:bCs/>
          <w:szCs w:val="24"/>
          <w:u w:val="single"/>
          <w:lang w:val="sr-Cyrl-CS"/>
        </w:rPr>
      </w:pPr>
      <w:r w:rsidRPr="00F54164">
        <w:rPr>
          <w:b/>
          <w:bCs/>
          <w:szCs w:val="24"/>
          <w:u w:val="single"/>
          <w:lang w:val="sr-Cyrl-CS"/>
        </w:rPr>
        <w:t>2) постављања термичке изолације спољних зидова, подова на тлу и осталих делова термичког омотача према негрејаном простору.</w:t>
      </w:r>
    </w:p>
    <w:p w:rsidR="006B527C" w:rsidRPr="00F54164" w:rsidRDefault="006B527C" w:rsidP="006B527C">
      <w:pPr>
        <w:autoSpaceDE w:val="0"/>
        <w:autoSpaceDN w:val="0"/>
        <w:adjustRightInd w:val="0"/>
        <w:ind w:left="450"/>
        <w:rPr>
          <w:szCs w:val="24"/>
          <w:lang w:val="sr-Cyrl-CS"/>
        </w:rPr>
      </w:pPr>
      <w:r w:rsidRPr="00F54164">
        <w:rPr>
          <w:szCs w:val="24"/>
          <w:lang w:val="sr-Cyrl-CS"/>
        </w:rPr>
        <w:t xml:space="preserve">Ова мера се реализује на основу </w:t>
      </w:r>
      <w:bookmarkStart w:id="10" w:name="_Hlk169862681"/>
      <w:r w:rsidRPr="00F54164">
        <w:rPr>
          <w:szCs w:val="24"/>
          <w:lang w:val="sr-Cyrl-CS"/>
        </w:rPr>
        <w:t xml:space="preserve">Решења о одобрењу за извођење радова, а радови се изводе према идејном пројекту енергетске санације у складу </w:t>
      </w:r>
      <w:r>
        <w:rPr>
          <w:szCs w:val="24"/>
        </w:rPr>
        <w:t xml:space="preserve">са </w:t>
      </w:r>
      <w:r w:rsidRPr="00F54164">
        <w:rPr>
          <w:szCs w:val="24"/>
          <w:lang w:val="sr-Cyrl-CS"/>
        </w:rPr>
        <w:t>чланом 87., став 1. тачка 13) П</w:t>
      </w:r>
      <w:r w:rsidRPr="00F54164">
        <w:t>равилника о садржини, начину и поступку израде и начин вршења контроле техничке документације према класи и намени објеката</w:t>
      </w:r>
      <w:r w:rsidRPr="00F54164">
        <w:rPr>
          <w:szCs w:val="24"/>
          <w:lang w:val="sr-Cyrl-CS"/>
        </w:rPr>
        <w:t xml:space="preserve"> („Сл. гласник РС“, бр 96/2023).</w:t>
      </w:r>
    </w:p>
    <w:p w:rsidR="006B527C" w:rsidRPr="00F54164" w:rsidRDefault="006B527C" w:rsidP="006B527C">
      <w:pPr>
        <w:autoSpaceDE w:val="0"/>
        <w:autoSpaceDN w:val="0"/>
        <w:adjustRightInd w:val="0"/>
        <w:ind w:left="450"/>
        <w:rPr>
          <w:rStyle w:val="markedcontent"/>
          <w:b/>
          <w:szCs w:val="24"/>
          <w:u w:val="single"/>
          <w:lang w:val="sr-Cyrl-CS"/>
        </w:rPr>
      </w:pPr>
    </w:p>
    <w:bookmarkEnd w:id="10"/>
    <w:p w:rsidR="006B527C" w:rsidRPr="00F54164" w:rsidRDefault="006B527C" w:rsidP="006B527C">
      <w:pPr>
        <w:autoSpaceDE w:val="0"/>
        <w:autoSpaceDN w:val="0"/>
        <w:adjustRightInd w:val="0"/>
        <w:ind w:left="450"/>
        <w:contextualSpacing/>
        <w:rPr>
          <w:szCs w:val="24"/>
          <w:lang w:val="sr-Cyrl-CS"/>
        </w:rPr>
      </w:pPr>
      <w:r w:rsidRPr="00F54164">
        <w:rPr>
          <w:rStyle w:val="markedcontent"/>
          <w:b/>
          <w:bCs/>
          <w:szCs w:val="24"/>
          <w:u w:val="single"/>
          <w:lang w:val="sr-Cyrl-CS"/>
        </w:rPr>
        <w:t>3) постављања термичке изолације испод кровног покривача или таванице</w:t>
      </w:r>
    </w:p>
    <w:p w:rsidR="006B527C" w:rsidRPr="00F54164" w:rsidRDefault="006B527C" w:rsidP="006B527C">
      <w:pPr>
        <w:autoSpaceDE w:val="0"/>
        <w:autoSpaceDN w:val="0"/>
        <w:adjustRightInd w:val="0"/>
        <w:ind w:left="450"/>
        <w:rPr>
          <w:szCs w:val="24"/>
          <w:lang w:val="sr-Cyrl-CS"/>
        </w:rPr>
      </w:pPr>
      <w:r w:rsidRPr="00F54164">
        <w:rPr>
          <w:szCs w:val="24"/>
          <w:lang w:val="sr-Cyrl-CS"/>
        </w:rPr>
        <w:t xml:space="preserve">Ова мера се реализује на основу Решења о одобрењу за извођење радова, а радови се изводе према идејном пројекту енергетске санације у складу </w:t>
      </w:r>
      <w:r>
        <w:rPr>
          <w:szCs w:val="24"/>
        </w:rPr>
        <w:t>са</w:t>
      </w:r>
      <w:r w:rsidRPr="00F54164">
        <w:rPr>
          <w:szCs w:val="24"/>
          <w:lang w:val="sr-Cyrl-CS"/>
        </w:rPr>
        <w:t xml:space="preserve"> чланом 87., став 1. тачка 13) П</w:t>
      </w:r>
      <w:r w:rsidRPr="00F54164">
        <w:t>равилника о садржини, начину и поступку израде и начин вршења контроле техничке документације према класи и намени објеката</w:t>
      </w:r>
      <w:r w:rsidRPr="00F54164">
        <w:rPr>
          <w:szCs w:val="24"/>
          <w:lang w:val="sr-Cyrl-CS"/>
        </w:rPr>
        <w:t xml:space="preserve"> („Сл. гласник РС“, бр 96/2023).</w:t>
      </w:r>
    </w:p>
    <w:p w:rsidR="006B527C" w:rsidRPr="00F54164" w:rsidRDefault="006B527C" w:rsidP="006B527C">
      <w:pPr>
        <w:autoSpaceDE w:val="0"/>
        <w:autoSpaceDN w:val="0"/>
        <w:adjustRightInd w:val="0"/>
        <w:ind w:left="450"/>
        <w:rPr>
          <w:rStyle w:val="markedcontent"/>
          <w:b/>
          <w:szCs w:val="24"/>
          <w:u w:val="single"/>
          <w:lang w:val="sr-Cyrl-CS"/>
        </w:rPr>
      </w:pPr>
    </w:p>
    <w:p w:rsidR="006B527C" w:rsidRPr="003C75C9" w:rsidRDefault="006B527C" w:rsidP="006B527C">
      <w:pPr>
        <w:autoSpaceDE w:val="0"/>
        <w:autoSpaceDN w:val="0"/>
        <w:adjustRightInd w:val="0"/>
        <w:ind w:left="450"/>
        <w:contextualSpacing/>
        <w:rPr>
          <w:b/>
          <w:bCs/>
          <w:szCs w:val="24"/>
          <w:u w:val="single"/>
        </w:rPr>
      </w:pPr>
      <w:r w:rsidRPr="00F54164">
        <w:rPr>
          <w:b/>
          <w:bCs/>
          <w:szCs w:val="24"/>
          <w:u w:val="single"/>
        </w:rPr>
        <w:t>4</w:t>
      </w:r>
      <w:r w:rsidRPr="00F54164">
        <w:rPr>
          <w:b/>
          <w:bCs/>
          <w:szCs w:val="24"/>
          <w:u w:val="single"/>
          <w:lang w:val="sr-Cyrl-CS"/>
        </w:rPr>
        <w:t>) замене постојећег грејача простора на чврсто гориво (котао или пећ) ефикаснијим котлом на биомасу</w:t>
      </w:r>
      <w:r>
        <w:rPr>
          <w:b/>
          <w:bCs/>
          <w:szCs w:val="24"/>
          <w:u w:val="single"/>
        </w:rPr>
        <w:t xml:space="preserve"> </w:t>
      </w:r>
      <w:r w:rsidRPr="0010152B">
        <w:rPr>
          <w:b/>
          <w:bCs/>
          <w:szCs w:val="24"/>
        </w:rPr>
        <w:t>(дрвни пелет)</w:t>
      </w:r>
    </w:p>
    <w:p w:rsidR="006B527C" w:rsidRPr="00F54164" w:rsidRDefault="006B527C" w:rsidP="006B527C">
      <w:pPr>
        <w:autoSpaceDE w:val="0"/>
        <w:autoSpaceDN w:val="0"/>
        <w:adjustRightInd w:val="0"/>
        <w:ind w:left="450"/>
        <w:rPr>
          <w:szCs w:val="24"/>
          <w:lang w:val="sr-Cyrl-CS"/>
        </w:rPr>
      </w:pPr>
      <w:r w:rsidRPr="00F54164">
        <w:rPr>
          <w:szCs w:val="24"/>
          <w:lang w:val="sr-Cyrl-CS"/>
        </w:rPr>
        <w:t xml:space="preserve">Ова мера се реализује на основу Решења о одобрењу за извођење радова, а радови се изводе према идејном пројекту енергетске санације у складу </w:t>
      </w:r>
      <w:r>
        <w:rPr>
          <w:szCs w:val="24"/>
        </w:rPr>
        <w:t>са</w:t>
      </w:r>
      <w:r w:rsidRPr="00F54164">
        <w:rPr>
          <w:szCs w:val="24"/>
          <w:lang w:val="sr-Cyrl-CS"/>
        </w:rPr>
        <w:t xml:space="preserve"> чланом 87., став 1. тачка 13) П</w:t>
      </w:r>
      <w:r w:rsidRPr="00F54164">
        <w:t>равилника о садржини, начину и поступку израде и начин вршења контроле техничке документације према класи и намени објеката</w:t>
      </w:r>
      <w:r w:rsidRPr="00F54164">
        <w:rPr>
          <w:szCs w:val="24"/>
          <w:lang w:val="sr-Cyrl-CS"/>
        </w:rPr>
        <w:t xml:space="preserve"> („Сл. гласник РС“, бр 96/2023).</w:t>
      </w:r>
    </w:p>
    <w:p w:rsidR="006B527C" w:rsidRPr="00F54164" w:rsidRDefault="006B527C" w:rsidP="006B527C">
      <w:pPr>
        <w:autoSpaceDE w:val="0"/>
        <w:autoSpaceDN w:val="0"/>
        <w:adjustRightInd w:val="0"/>
        <w:ind w:left="450"/>
        <w:rPr>
          <w:rStyle w:val="markedcontent"/>
          <w:b/>
          <w:szCs w:val="24"/>
          <w:u w:val="single"/>
          <w:lang w:val="sr-Cyrl-CS"/>
        </w:rPr>
      </w:pPr>
    </w:p>
    <w:p w:rsidR="006B527C" w:rsidRPr="00F54164" w:rsidRDefault="006B527C" w:rsidP="006B527C">
      <w:pPr>
        <w:autoSpaceDE w:val="0"/>
        <w:autoSpaceDN w:val="0"/>
        <w:adjustRightInd w:val="0"/>
        <w:ind w:left="450"/>
        <w:contextualSpacing/>
        <w:rPr>
          <w:b/>
          <w:bCs/>
          <w:szCs w:val="24"/>
          <w:u w:val="single"/>
          <w:lang w:val="sr-Cyrl-CS"/>
        </w:rPr>
      </w:pPr>
      <w:r w:rsidRPr="00F54164">
        <w:rPr>
          <w:b/>
          <w:bCs/>
          <w:szCs w:val="24"/>
          <w:u w:val="single"/>
        </w:rPr>
        <w:t>5</w:t>
      </w:r>
      <w:r w:rsidRPr="00F54164">
        <w:rPr>
          <w:b/>
          <w:bCs/>
          <w:szCs w:val="24"/>
          <w:u w:val="single"/>
          <w:lang w:val="sr-Cyrl-CS"/>
        </w:rPr>
        <w:t>) уградња топлотних пумпи.</w:t>
      </w:r>
    </w:p>
    <w:p w:rsidR="006B527C" w:rsidRPr="00F54164" w:rsidRDefault="006B527C" w:rsidP="006B527C">
      <w:pPr>
        <w:autoSpaceDE w:val="0"/>
        <w:autoSpaceDN w:val="0"/>
        <w:adjustRightInd w:val="0"/>
        <w:ind w:left="450"/>
        <w:rPr>
          <w:rStyle w:val="markedcontent"/>
          <w:b/>
          <w:szCs w:val="24"/>
          <w:u w:val="single"/>
          <w:lang w:val="sr-Cyrl-CS"/>
        </w:rPr>
      </w:pPr>
      <w:r w:rsidRPr="00F54164">
        <w:rPr>
          <w:szCs w:val="24"/>
          <w:lang w:val="sr-Cyrl-CS"/>
        </w:rPr>
        <w:t xml:space="preserve">Ова мера се реализује на основу Решења о одобрењу за извођење радова, а радови се изводе према идејном пројекту енергетске санације у складу </w:t>
      </w:r>
      <w:r>
        <w:rPr>
          <w:szCs w:val="24"/>
        </w:rPr>
        <w:t>са</w:t>
      </w:r>
      <w:r w:rsidRPr="00F54164">
        <w:rPr>
          <w:szCs w:val="24"/>
          <w:lang w:val="sr-Cyrl-CS"/>
        </w:rPr>
        <w:t xml:space="preserve"> чланом 87., став 1. тачка 13) П</w:t>
      </w:r>
      <w:r w:rsidRPr="00F54164">
        <w:t>равилника о садржини, начину и поступку израде и начин вршења контроле техничке документације према класи и намени објеката</w:t>
      </w:r>
      <w:r w:rsidRPr="00F54164">
        <w:rPr>
          <w:szCs w:val="24"/>
          <w:lang w:val="sr-Cyrl-CS"/>
        </w:rPr>
        <w:t xml:space="preserve"> („Сл. гласник РС“, бр 96/2023).</w:t>
      </w:r>
    </w:p>
    <w:p w:rsidR="006B527C" w:rsidRPr="00F54164" w:rsidRDefault="006B527C" w:rsidP="006B527C">
      <w:pPr>
        <w:autoSpaceDE w:val="0"/>
        <w:autoSpaceDN w:val="0"/>
        <w:adjustRightInd w:val="0"/>
        <w:ind w:left="450"/>
        <w:contextualSpacing/>
        <w:rPr>
          <w:b/>
          <w:szCs w:val="24"/>
          <w:u w:val="single"/>
          <w:lang w:val="sr-Cyrl-CS"/>
        </w:rPr>
      </w:pPr>
    </w:p>
    <w:p w:rsidR="006B527C" w:rsidRPr="00F54164" w:rsidRDefault="006B527C" w:rsidP="006B527C">
      <w:pPr>
        <w:autoSpaceDE w:val="0"/>
        <w:autoSpaceDN w:val="0"/>
        <w:adjustRightInd w:val="0"/>
        <w:ind w:left="450"/>
        <w:contextualSpacing/>
        <w:rPr>
          <w:b/>
          <w:szCs w:val="24"/>
          <w:u w:val="single"/>
          <w:lang w:val="sr-Cyrl-CS"/>
        </w:rPr>
      </w:pPr>
      <w:r w:rsidRPr="00F54164">
        <w:rPr>
          <w:b/>
          <w:szCs w:val="24"/>
          <w:u w:val="single"/>
        </w:rPr>
        <w:t>6</w:t>
      </w:r>
      <w:r w:rsidRPr="00F54164">
        <w:rPr>
          <w:b/>
          <w:szCs w:val="24"/>
          <w:u w:val="single"/>
          <w:lang w:val="sr-Cyrl-CS"/>
        </w:rPr>
        <w:t>) замене постојеће или уградња нове цевне мреже, грејних тела и пратећег прибора.</w:t>
      </w:r>
    </w:p>
    <w:p w:rsidR="006B527C" w:rsidRPr="00F54164" w:rsidRDefault="006B527C" w:rsidP="006B527C">
      <w:pPr>
        <w:autoSpaceDE w:val="0"/>
        <w:autoSpaceDN w:val="0"/>
        <w:adjustRightInd w:val="0"/>
        <w:ind w:left="450"/>
        <w:contextualSpacing/>
        <w:rPr>
          <w:szCs w:val="24"/>
        </w:rPr>
      </w:pPr>
      <w:r w:rsidRPr="00F54164">
        <w:rPr>
          <w:szCs w:val="24"/>
          <w:lang w:val="sr-Cyrl-CS"/>
        </w:rPr>
        <w:lastRenderedPageBreak/>
        <w:t>Ова мера се реализује,</w:t>
      </w:r>
      <w:r w:rsidRPr="00F54164">
        <w:rPr>
          <w:szCs w:val="24"/>
        </w:rPr>
        <w:t xml:space="preserve"> у случају </w:t>
      </w:r>
      <w:r w:rsidRPr="00F54164">
        <w:rPr>
          <w:szCs w:val="24"/>
          <w:lang w:val="sr-Cyrl-CS"/>
        </w:rPr>
        <w:t>замене постојеће цевне мреже, на основу чл.144.ЗПИ, радови за које није потребно прибављати акт надлежног органа –текуће одржавање</w:t>
      </w:r>
      <w:r w:rsidRPr="00F54164">
        <w:rPr>
          <w:szCs w:val="24"/>
        </w:rPr>
        <w:t xml:space="preserve">, </w:t>
      </w:r>
      <w:r w:rsidRPr="00F54164">
        <w:rPr>
          <w:szCs w:val="24"/>
          <w:lang w:val="sr-Cyrl-CS"/>
        </w:rPr>
        <w:t>радови с изводе у складу са предмером и предрачуном радова..</w:t>
      </w:r>
    </w:p>
    <w:p w:rsidR="006B527C" w:rsidRPr="00F54164" w:rsidRDefault="006B527C" w:rsidP="006B527C">
      <w:pPr>
        <w:autoSpaceDE w:val="0"/>
        <w:autoSpaceDN w:val="0"/>
        <w:adjustRightInd w:val="0"/>
        <w:ind w:left="450"/>
        <w:rPr>
          <w:szCs w:val="24"/>
          <w:lang w:val="sr-Cyrl-CS"/>
        </w:rPr>
      </w:pPr>
      <w:r w:rsidRPr="00F54164">
        <w:rPr>
          <w:szCs w:val="24"/>
        </w:rPr>
        <w:t xml:space="preserve">У случају </w:t>
      </w:r>
      <w:r w:rsidRPr="00F54164">
        <w:rPr>
          <w:szCs w:val="24"/>
          <w:lang w:val="sr-Cyrl-CS"/>
        </w:rPr>
        <w:t xml:space="preserve">уградње нове цевне мреже, грејних тела и пратећег прибора, мера се реализује на основу Решења о одобрењу за извођење радова, а радови се изводе према идејном пројекту реконструкције у складу </w:t>
      </w:r>
      <w:r>
        <w:rPr>
          <w:szCs w:val="24"/>
        </w:rPr>
        <w:t>са</w:t>
      </w:r>
      <w:r w:rsidRPr="00F54164">
        <w:rPr>
          <w:szCs w:val="24"/>
          <w:lang w:val="sr-Cyrl-CS"/>
        </w:rPr>
        <w:t xml:space="preserve"> чланом 87., став 1. тачка 13) П</w:t>
      </w:r>
      <w:r w:rsidRPr="00F54164">
        <w:t>равилника о садржини, начину и поступку израде и начин вршења контроле техничке документације према класи и намени објеката</w:t>
      </w:r>
      <w:r w:rsidRPr="00F54164">
        <w:rPr>
          <w:szCs w:val="24"/>
          <w:lang w:val="sr-Cyrl-CS"/>
        </w:rPr>
        <w:t xml:space="preserve"> („Сл. гласник РС“, бр 96/2023).</w:t>
      </w:r>
    </w:p>
    <w:p w:rsidR="006B527C" w:rsidRPr="006575AC" w:rsidRDefault="006B527C" w:rsidP="006B527C">
      <w:pPr>
        <w:autoSpaceDE w:val="0"/>
        <w:autoSpaceDN w:val="0"/>
        <w:adjustRightInd w:val="0"/>
        <w:ind w:left="450"/>
        <w:contextualSpacing/>
        <w:rPr>
          <w:b/>
          <w:szCs w:val="24"/>
          <w:u w:val="single"/>
          <w:lang w:val="sr-Cyrl-CS"/>
        </w:rPr>
      </w:pPr>
      <w:r w:rsidRPr="00F54164">
        <w:rPr>
          <w:b/>
          <w:szCs w:val="24"/>
          <w:u w:val="single"/>
        </w:rPr>
        <w:t>7</w:t>
      </w:r>
      <w:r w:rsidRPr="00F54164">
        <w:rPr>
          <w:b/>
          <w:szCs w:val="24"/>
          <w:u w:val="single"/>
          <w:lang w:val="sr-Cyrl-CS"/>
        </w:rPr>
        <w:t>) уградња соларних</w:t>
      </w:r>
      <w:r w:rsidRPr="006575AC">
        <w:rPr>
          <w:b/>
          <w:szCs w:val="24"/>
          <w:u w:val="single"/>
          <w:lang w:val="sr-Cyrl-CS"/>
        </w:rPr>
        <w:t xml:space="preserve"> колектора у инсталацију за централну припрему потрошне топле воде.</w:t>
      </w:r>
    </w:p>
    <w:p w:rsidR="006B527C" w:rsidRDefault="006B527C" w:rsidP="006B527C">
      <w:pPr>
        <w:autoSpaceDE w:val="0"/>
        <w:autoSpaceDN w:val="0"/>
        <w:adjustRightInd w:val="0"/>
        <w:ind w:left="450"/>
        <w:rPr>
          <w:color w:val="FF0000"/>
          <w:szCs w:val="24"/>
        </w:rPr>
      </w:pPr>
      <w:r w:rsidRPr="009D2FAC">
        <w:rPr>
          <w:szCs w:val="24"/>
          <w:lang w:val="sr-Cyrl-CS"/>
        </w:rPr>
        <w:t>Ова мера се реализује на основу чл.144.ЗПИ, радови за које није потребно прибављати акт надлежног органа –</w:t>
      </w:r>
      <w:r>
        <w:rPr>
          <w:szCs w:val="24"/>
        </w:rPr>
        <w:t xml:space="preserve"> </w:t>
      </w:r>
      <w:r w:rsidRPr="003E2080">
        <w:rPr>
          <w:szCs w:val="24"/>
          <w:lang w:val="sr-Cyrl-CS"/>
        </w:rPr>
        <w:t>једноставни помоћни објекти</w:t>
      </w:r>
      <w:r w:rsidRPr="009D2FAC">
        <w:rPr>
          <w:szCs w:val="24"/>
          <w:lang w:val="sr-Cyrl-CS"/>
        </w:rPr>
        <w:t xml:space="preserve">, </w:t>
      </w:r>
      <w:r>
        <w:rPr>
          <w:szCs w:val="24"/>
          <w:lang w:val="sr-Cyrl-CS"/>
        </w:rPr>
        <w:t>радови с изводе у складу са предмером и предрачуном радова</w:t>
      </w:r>
      <w:r w:rsidRPr="009D2FAC">
        <w:rPr>
          <w:szCs w:val="24"/>
          <w:lang w:val="sr-Cyrl-CS"/>
        </w:rPr>
        <w:t>.</w:t>
      </w:r>
      <w:r w:rsidRPr="00066758">
        <w:rPr>
          <w:color w:val="FF0000"/>
          <w:szCs w:val="24"/>
          <w:lang w:val="sr-Cyrl-CS"/>
        </w:rPr>
        <w:t xml:space="preserve"> </w:t>
      </w: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Pr="00CB6488" w:rsidRDefault="006B527C" w:rsidP="006B527C">
      <w:pPr>
        <w:spacing w:after="0" w:line="276" w:lineRule="auto"/>
        <w:jc w:val="center"/>
        <w:rPr>
          <w:szCs w:val="24"/>
        </w:rPr>
      </w:pPr>
      <w:r>
        <w:rPr>
          <w:szCs w:val="24"/>
        </w:rPr>
        <w:lastRenderedPageBreak/>
        <w:t xml:space="preserve">                                                                                                                             ПРИЛОГ 3</w:t>
      </w:r>
    </w:p>
    <w:p w:rsidR="006B527C" w:rsidRDefault="006B527C" w:rsidP="006B527C">
      <w:pPr>
        <w:spacing w:after="0" w:line="276" w:lineRule="auto"/>
        <w:jc w:val="center"/>
        <w:rPr>
          <w:szCs w:val="24"/>
        </w:rPr>
      </w:pPr>
      <w:r>
        <w:rPr>
          <w:szCs w:val="24"/>
        </w:rPr>
        <w:t xml:space="preserve">                                                                                                                             </w:t>
      </w:r>
    </w:p>
    <w:p w:rsidR="006B527C" w:rsidRPr="00CB6488" w:rsidRDefault="006B527C" w:rsidP="006B527C">
      <w:pPr>
        <w:spacing w:after="0" w:line="276" w:lineRule="auto"/>
        <w:rPr>
          <w:szCs w:val="24"/>
        </w:rPr>
      </w:pPr>
    </w:p>
    <w:p w:rsidR="006B527C" w:rsidRPr="00AF4900" w:rsidRDefault="006B527C" w:rsidP="006B527C">
      <w:pPr>
        <w:spacing w:after="0" w:line="276" w:lineRule="auto"/>
        <w:jc w:val="center"/>
        <w:rPr>
          <w:szCs w:val="24"/>
        </w:rPr>
      </w:pPr>
    </w:p>
    <w:p w:rsidR="006B527C" w:rsidRPr="00B84B97" w:rsidRDefault="006B527C" w:rsidP="006B527C">
      <w:pPr>
        <w:spacing w:after="0" w:line="276" w:lineRule="auto"/>
        <w:jc w:val="center"/>
        <w:rPr>
          <w:b/>
          <w:szCs w:val="24"/>
        </w:rPr>
      </w:pPr>
      <w:r w:rsidRPr="00B84B97">
        <w:rPr>
          <w:b/>
          <w:szCs w:val="24"/>
        </w:rPr>
        <w:t>ИЗЈАВА</w:t>
      </w:r>
    </w:p>
    <w:p w:rsidR="006B527C" w:rsidRPr="00B84B97" w:rsidRDefault="006B527C" w:rsidP="006B527C">
      <w:pPr>
        <w:spacing w:after="0" w:line="276" w:lineRule="auto"/>
        <w:rPr>
          <w:szCs w:val="24"/>
        </w:rPr>
      </w:pPr>
    </w:p>
    <w:p w:rsidR="006B527C" w:rsidRPr="00B84B97" w:rsidRDefault="006B527C" w:rsidP="006B527C">
      <w:pPr>
        <w:spacing w:after="0" w:line="276" w:lineRule="auto"/>
        <w:rPr>
          <w:szCs w:val="24"/>
        </w:rPr>
      </w:pPr>
    </w:p>
    <w:p w:rsidR="006B527C" w:rsidRPr="0069193C" w:rsidRDefault="006B527C" w:rsidP="006B527C">
      <w:pPr>
        <w:spacing w:after="0" w:line="276" w:lineRule="auto"/>
        <w:rPr>
          <w:szCs w:val="24"/>
        </w:rPr>
      </w:pPr>
      <w:r w:rsidRPr="0069193C">
        <w:rPr>
          <w:szCs w:val="24"/>
        </w:rPr>
        <w:t xml:space="preserve">Ја, _____________________________________________, број лк. __________________, </w:t>
      </w:r>
    </w:p>
    <w:p w:rsidR="006B527C" w:rsidRPr="0069193C" w:rsidRDefault="006B527C" w:rsidP="006B527C">
      <w:pPr>
        <w:spacing w:after="0" w:line="276" w:lineRule="auto"/>
        <w:rPr>
          <w:i/>
          <w:szCs w:val="24"/>
        </w:rPr>
      </w:pPr>
      <w:r w:rsidRPr="0069193C">
        <w:rPr>
          <w:i/>
          <w:szCs w:val="24"/>
        </w:rPr>
        <w:t xml:space="preserve">                                       (име и презиме)                                                       (број личне карте)</w:t>
      </w:r>
    </w:p>
    <w:p w:rsidR="006B527C" w:rsidRPr="0069193C" w:rsidRDefault="006B527C" w:rsidP="006B527C">
      <w:pPr>
        <w:spacing w:after="0" w:line="276" w:lineRule="auto"/>
        <w:rPr>
          <w:szCs w:val="24"/>
        </w:rPr>
      </w:pPr>
      <w:r w:rsidRPr="0069193C">
        <w:rPr>
          <w:szCs w:val="24"/>
        </w:rPr>
        <w:t>са ЈМБГ_____________________, из____________  ,ул._________</w:t>
      </w:r>
      <w:r w:rsidRPr="0069193C">
        <w:rPr>
          <w:szCs w:val="24"/>
        </w:rPr>
        <w:softHyphen/>
      </w:r>
      <w:r w:rsidRPr="0069193C">
        <w:rPr>
          <w:szCs w:val="24"/>
        </w:rPr>
        <w:softHyphen/>
      </w:r>
      <w:r w:rsidRPr="0069193C">
        <w:rPr>
          <w:szCs w:val="24"/>
        </w:rPr>
        <w:softHyphen/>
      </w:r>
      <w:r w:rsidRPr="0069193C">
        <w:rPr>
          <w:szCs w:val="24"/>
        </w:rPr>
        <w:softHyphen/>
      </w:r>
      <w:r w:rsidRPr="0069193C">
        <w:rPr>
          <w:szCs w:val="24"/>
        </w:rPr>
        <w:softHyphen/>
      </w:r>
      <w:r w:rsidRPr="0069193C">
        <w:rPr>
          <w:szCs w:val="24"/>
        </w:rPr>
        <w:softHyphen/>
      </w:r>
      <w:r w:rsidRPr="0069193C">
        <w:rPr>
          <w:szCs w:val="24"/>
        </w:rPr>
        <w:softHyphen/>
      </w:r>
      <w:r w:rsidRPr="0069193C">
        <w:rPr>
          <w:szCs w:val="24"/>
        </w:rPr>
        <w:softHyphen/>
        <w:t>___________, изјављујем под пуном материјалном и кривичном одговорношћу</w:t>
      </w:r>
      <w:r>
        <w:rPr>
          <w:szCs w:val="24"/>
        </w:rPr>
        <w:t xml:space="preserve">, </w:t>
      </w:r>
      <w:r w:rsidRPr="0069193C">
        <w:rPr>
          <w:szCs w:val="24"/>
        </w:rPr>
        <w:t>да нисам у радном односу,</w:t>
      </w:r>
      <w:r>
        <w:rPr>
          <w:szCs w:val="24"/>
        </w:rPr>
        <w:t xml:space="preserve"> </w:t>
      </w:r>
      <w:r w:rsidRPr="0069193C">
        <w:rPr>
          <w:szCs w:val="24"/>
        </w:rPr>
        <w:t>нити сам на било који други начин радно ангажован/а код привредног субјекта од кога сам прибавио/а предмер и предрачун за извођење радова.</w:t>
      </w:r>
    </w:p>
    <w:p w:rsidR="006B527C" w:rsidRPr="0069193C" w:rsidRDefault="006B527C" w:rsidP="006B527C">
      <w:pPr>
        <w:spacing w:after="0" w:line="240" w:lineRule="auto"/>
        <w:rPr>
          <w:szCs w:val="24"/>
        </w:rPr>
      </w:pPr>
    </w:p>
    <w:p w:rsidR="006B527C" w:rsidRPr="0069193C" w:rsidRDefault="006B527C" w:rsidP="006B527C">
      <w:pPr>
        <w:spacing w:after="0" w:line="240" w:lineRule="auto"/>
        <w:rPr>
          <w:szCs w:val="24"/>
        </w:rPr>
      </w:pPr>
    </w:p>
    <w:p w:rsidR="006B527C" w:rsidRPr="0069193C" w:rsidRDefault="006B527C" w:rsidP="006B527C">
      <w:pPr>
        <w:spacing w:after="0" w:line="240" w:lineRule="auto"/>
        <w:rPr>
          <w:szCs w:val="24"/>
        </w:rPr>
      </w:pPr>
      <w:r w:rsidRPr="0069193C">
        <w:rPr>
          <w:szCs w:val="24"/>
        </w:rPr>
        <w:t xml:space="preserve">Изјаву дајем у сврху доказивања испуњености услова ЈП за суфинансирање </w:t>
      </w:r>
      <w:r>
        <w:rPr>
          <w:szCs w:val="24"/>
        </w:rPr>
        <w:t>мера енергетске санације породичних кућа и станова</w:t>
      </w:r>
      <w:r w:rsidRPr="0069193C">
        <w:rPr>
          <w:szCs w:val="24"/>
        </w:rPr>
        <w:t xml:space="preserve"> на територији града Врања за 202</w:t>
      </w:r>
      <w:r>
        <w:rPr>
          <w:szCs w:val="24"/>
        </w:rPr>
        <w:t>4</w:t>
      </w:r>
      <w:r w:rsidRPr="0069193C">
        <w:rPr>
          <w:szCs w:val="24"/>
        </w:rPr>
        <w:t>. годину.</w:t>
      </w:r>
    </w:p>
    <w:p w:rsidR="006B527C" w:rsidRDefault="006B527C" w:rsidP="006B527C">
      <w:pPr>
        <w:spacing w:after="0" w:line="276" w:lineRule="auto"/>
        <w:rPr>
          <w:b/>
          <w:color w:val="FF0000"/>
          <w:szCs w:val="24"/>
        </w:rPr>
      </w:pPr>
    </w:p>
    <w:p w:rsidR="006B527C" w:rsidRDefault="006B527C" w:rsidP="006B527C">
      <w:pPr>
        <w:rPr>
          <w:b/>
          <w:sz w:val="28"/>
          <w:lang w:val="sr-Cyrl-CS"/>
        </w:rPr>
      </w:pPr>
    </w:p>
    <w:p w:rsidR="006B527C" w:rsidRDefault="006B527C" w:rsidP="006B527C">
      <w:pPr>
        <w:jc w:val="center"/>
        <w:rPr>
          <w:b/>
          <w:sz w:val="28"/>
          <w:lang w:val="sr-Cyrl-CS"/>
        </w:rPr>
      </w:pPr>
      <w:r>
        <w:rPr>
          <w:b/>
          <w:sz w:val="28"/>
          <w:lang w:val="sr-Cyrl-CS"/>
        </w:rPr>
        <w:t>ИЗЈАВУ</w:t>
      </w:r>
    </w:p>
    <w:p w:rsidR="006B527C" w:rsidRDefault="006B527C" w:rsidP="006B527C">
      <w:pPr>
        <w:jc w:val="center"/>
        <w:rPr>
          <w:b/>
          <w:sz w:val="28"/>
          <w:lang w:val="sr-Cyrl-CS"/>
        </w:rPr>
      </w:pPr>
    </w:p>
    <w:p w:rsidR="006B527C" w:rsidRDefault="006B527C" w:rsidP="006B527C">
      <w:pPr>
        <w:rPr>
          <w:lang w:val="sr-Cyrl-CS"/>
        </w:rPr>
      </w:pPr>
      <w:r>
        <w:rPr>
          <w:sz w:val="28"/>
          <w:lang w:val="sr-Cyrl-CS"/>
        </w:rPr>
        <w:t xml:space="preserve">Ја </w:t>
      </w:r>
      <w:r>
        <w:rPr>
          <w:sz w:val="28"/>
        </w:rPr>
        <w:t>____________________</w:t>
      </w:r>
      <w:r w:rsidRPr="00FA21EA">
        <w:rPr>
          <w:u w:val="single"/>
          <w:lang w:val="sr-Cyrl-CS"/>
        </w:rPr>
        <w:t>(име и презиме)</w:t>
      </w:r>
      <w:r>
        <w:rPr>
          <w:lang w:val="sr-Cyrl-CS"/>
        </w:rPr>
        <w:t xml:space="preserve"> из ___________(адреса) ЈМБГ___________ БР.ЛК__________ дајем сагласност граду Врању да у моје име а за потребе Јавног позива </w:t>
      </w:r>
      <w:r w:rsidRPr="0069193C">
        <w:rPr>
          <w:szCs w:val="24"/>
        </w:rPr>
        <w:t xml:space="preserve">за суфинансирање </w:t>
      </w:r>
      <w:r>
        <w:rPr>
          <w:szCs w:val="24"/>
        </w:rPr>
        <w:t>мера енергетске санације породичних кућа и станова</w:t>
      </w:r>
      <w:r w:rsidRPr="0069193C">
        <w:rPr>
          <w:szCs w:val="24"/>
        </w:rPr>
        <w:t xml:space="preserve"> на територији града Врања за 202</w:t>
      </w:r>
      <w:r>
        <w:rPr>
          <w:szCs w:val="24"/>
        </w:rPr>
        <w:t>4</w:t>
      </w:r>
      <w:r w:rsidRPr="0069193C">
        <w:rPr>
          <w:szCs w:val="24"/>
        </w:rPr>
        <w:t xml:space="preserve">. </w:t>
      </w:r>
      <w:r>
        <w:rPr>
          <w:szCs w:val="24"/>
        </w:rPr>
        <w:t>го</w:t>
      </w:r>
      <w:r w:rsidRPr="0069193C">
        <w:rPr>
          <w:szCs w:val="24"/>
        </w:rPr>
        <w:t>дину</w:t>
      </w:r>
      <w:r>
        <w:rPr>
          <w:szCs w:val="24"/>
        </w:rPr>
        <w:t>,</w:t>
      </w:r>
      <w:r>
        <w:rPr>
          <w:lang w:val="sr-Cyrl-CS"/>
        </w:rPr>
        <w:t xml:space="preserve"> може извршити увид, прибавити</w:t>
      </w:r>
      <w:r w:rsidRPr="00981F72">
        <w:rPr>
          <w:lang w:val="sr-Cyrl-CS"/>
        </w:rPr>
        <w:t xml:space="preserve"> и обради</w:t>
      </w:r>
      <w:r>
        <w:rPr>
          <w:lang w:val="sr-Cyrl-CS"/>
        </w:rPr>
        <w:t>ти</w:t>
      </w:r>
      <w:r w:rsidRPr="00981F72">
        <w:rPr>
          <w:lang w:val="sr-Cyrl-CS"/>
        </w:rPr>
        <w:t xml:space="preserve"> податке о </w:t>
      </w:r>
      <w:r w:rsidRPr="0048498A">
        <w:rPr>
          <w:lang w:val="sr-Cyrl-CS"/>
        </w:rPr>
        <w:t>чињеницама  о којима се води службена евиденција</w:t>
      </w:r>
      <w:r>
        <w:rPr>
          <w:lang w:val="sr-Cyrl-CS"/>
        </w:rPr>
        <w:t xml:space="preserve">, а који су неопходни у поступку </w:t>
      </w:r>
      <w:r w:rsidRPr="0048498A">
        <w:rPr>
          <w:lang w:val="sr-Cyrl-CS"/>
        </w:rPr>
        <w:t xml:space="preserve">одлучивања (Уверење локалне пореске администрације, </w:t>
      </w:r>
      <w:r>
        <w:t>извод из катастра непокретности</w:t>
      </w:r>
      <w:r>
        <w:rPr>
          <w:lang w:val="sr-Cyrl-CS"/>
        </w:rPr>
        <w:t xml:space="preserve"> </w:t>
      </w:r>
      <w:r w:rsidRPr="0048498A">
        <w:rPr>
          <w:lang w:val="sr-Cyrl-CS"/>
        </w:rPr>
        <w:t xml:space="preserve">и слично) </w:t>
      </w:r>
    </w:p>
    <w:p w:rsidR="006B527C" w:rsidRDefault="006B527C" w:rsidP="006B527C">
      <w:pPr>
        <w:rPr>
          <w:lang w:val="sr-Cyrl-CS"/>
        </w:rPr>
      </w:pPr>
    </w:p>
    <w:p w:rsidR="006B527C" w:rsidRDefault="006B527C" w:rsidP="006B527C">
      <w:pPr>
        <w:rPr>
          <w:lang w:val="sr-Cyrl-CS"/>
        </w:rPr>
      </w:pPr>
    </w:p>
    <w:p w:rsidR="006B527C" w:rsidRDefault="006B527C" w:rsidP="006B527C">
      <w:pPr>
        <w:rPr>
          <w:lang w:val="sr-Cyrl-CS"/>
        </w:rPr>
      </w:pPr>
      <w:r>
        <w:rPr>
          <w:lang w:val="sr-Cyrl-CS"/>
        </w:rPr>
        <w:t>У  ____________</w:t>
      </w:r>
    </w:p>
    <w:p w:rsidR="006B527C" w:rsidRDefault="006B527C" w:rsidP="006B527C">
      <w:r>
        <w:rPr>
          <w:lang w:val="sr-Cyrl-CS"/>
        </w:rPr>
        <w:t>Дана _________                                                                                (ИМЕ И ПРЕЗИМЕ)</w:t>
      </w:r>
    </w:p>
    <w:p w:rsidR="006B527C" w:rsidRPr="00930A22" w:rsidRDefault="006B527C" w:rsidP="006B527C">
      <w:r>
        <w:t xml:space="preserve">                                                                                                     _____________________</w:t>
      </w:r>
    </w:p>
    <w:p w:rsidR="006B527C" w:rsidRDefault="006B527C" w:rsidP="006B527C">
      <w:pPr>
        <w:rPr>
          <w:lang w:val="sr-Cyrl-CS"/>
        </w:rPr>
      </w:pPr>
      <w:r>
        <w:rPr>
          <w:lang w:val="sr-Cyrl-CS"/>
        </w:rPr>
        <w:t xml:space="preserve">                                                                                                 Адреса:____________________</w:t>
      </w:r>
    </w:p>
    <w:p w:rsidR="006B527C" w:rsidRDefault="006B527C" w:rsidP="006B527C">
      <w:pPr>
        <w:rPr>
          <w:lang w:val="sr-Cyrl-CS"/>
        </w:rPr>
      </w:pPr>
      <w:r>
        <w:rPr>
          <w:lang w:val="sr-Cyrl-CS"/>
        </w:rPr>
        <w:t xml:space="preserve">                                                                                                 ЈМБГ______________________</w:t>
      </w:r>
    </w:p>
    <w:p w:rsidR="006B527C" w:rsidRDefault="006B527C" w:rsidP="006B527C">
      <w:pPr>
        <w:rPr>
          <w:lang w:val="sr-Cyrl-CS"/>
        </w:rPr>
      </w:pPr>
      <w:r>
        <w:rPr>
          <w:lang w:val="sr-Cyrl-CS"/>
        </w:rPr>
        <w:t xml:space="preserve">                                                                                                 БР.ЛК: ____________________                                                                                                         </w:t>
      </w:r>
    </w:p>
    <w:p w:rsidR="006B527C" w:rsidRPr="00EE0826" w:rsidRDefault="006B527C" w:rsidP="006B527C">
      <w:pPr>
        <w:rPr>
          <w:lang w:val="sr-Cyrl-CS"/>
        </w:rPr>
      </w:pPr>
      <w:r>
        <w:rPr>
          <w:lang w:val="sr-Cyrl-CS"/>
        </w:rPr>
        <w:t xml:space="preserve">                                                                                               Издавалац Л.К.:_____________ </w:t>
      </w: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Default="006B527C" w:rsidP="001F2755">
      <w:pPr>
        <w:pStyle w:val="P16"/>
        <w:ind w:left="0" w:firstLine="0"/>
        <w:rPr>
          <w:rFonts w:cs="Times New Roman"/>
          <w:sz w:val="26"/>
          <w:szCs w:val="26"/>
        </w:rPr>
      </w:pPr>
    </w:p>
    <w:p w:rsidR="006B527C" w:rsidRPr="006B527C" w:rsidRDefault="006B527C" w:rsidP="001F2755">
      <w:pPr>
        <w:pStyle w:val="P16"/>
        <w:ind w:left="0" w:firstLine="0"/>
        <w:rPr>
          <w:rFonts w:cs="Times New Roman"/>
          <w:sz w:val="26"/>
          <w:szCs w:val="26"/>
        </w:rPr>
      </w:pPr>
    </w:p>
    <w:p w:rsidR="001F2755" w:rsidRPr="00A374B5" w:rsidRDefault="001F2755" w:rsidP="001F2755">
      <w:pPr>
        <w:spacing w:after="0" w:line="240" w:lineRule="auto"/>
        <w:rPr>
          <w:sz w:val="26"/>
          <w:szCs w:val="26"/>
        </w:rPr>
      </w:pPr>
    </w:p>
    <w:p w:rsidR="001F2755" w:rsidRPr="00D4391C" w:rsidRDefault="001F2755" w:rsidP="00DE23B1">
      <w:pPr>
        <w:ind w:left="0" w:right="-6" w:firstLine="720"/>
        <w:rPr>
          <w:szCs w:val="24"/>
        </w:rPr>
      </w:pPr>
      <w:r w:rsidRPr="00D4391C">
        <w:rPr>
          <w:szCs w:val="24"/>
        </w:rPr>
        <w:t>На основу члана 34.став 1 Закона о јавној својини („Сл.гласник РС“бр.72/11, 88/13. 105/14, 104/16, 108/16, 113/17, 95/18 и 153/20) члана 6 став 1.Уредбе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w:t>
      </w:r>
      <w:r>
        <w:rPr>
          <w:szCs w:val="24"/>
        </w:rPr>
        <w:t>мених понуда („Сл.гласник РС“ бр</w:t>
      </w:r>
      <w:r w:rsidRPr="00D4391C">
        <w:rPr>
          <w:szCs w:val="24"/>
        </w:rPr>
        <w:t>.16/18 и 79/23), члана 15.став 1 Одлуке о прибављању, коришшћењу и управљању стварима у јавној својини града Врање</w:t>
      </w:r>
      <w:r>
        <w:rPr>
          <w:szCs w:val="24"/>
        </w:rPr>
        <w:t xml:space="preserve"> („Службени гласник града Врање“</w:t>
      </w:r>
      <w:r w:rsidRPr="00D4391C">
        <w:rPr>
          <w:szCs w:val="24"/>
        </w:rPr>
        <w:t xml:space="preserve"> број 10/14 и 36/20), и члана 63 став 1 тачка  15 Статута града Врање (Службени гласник града Врања 37/18, 36/20, 11/22 и 3/23) и члана 61 и 63.Пословника Градског већа града Врање („Службени гласник града Врања, број 5/24), Градско веће града Врање,</w:t>
      </w:r>
      <w:r>
        <w:rPr>
          <w:szCs w:val="24"/>
        </w:rPr>
        <w:t xml:space="preserve"> на седници одржаној дана: 08.07.2024. године</w:t>
      </w:r>
      <w:r w:rsidRPr="00D4391C">
        <w:rPr>
          <w:szCs w:val="24"/>
        </w:rPr>
        <w:t>, донело је</w:t>
      </w:r>
    </w:p>
    <w:p w:rsidR="001F2755" w:rsidRDefault="001F2755" w:rsidP="00DE23B1">
      <w:pPr>
        <w:spacing w:after="0"/>
        <w:ind w:left="0" w:right="-6" w:firstLine="180"/>
        <w:jc w:val="center"/>
        <w:rPr>
          <w:b/>
          <w:szCs w:val="24"/>
        </w:rPr>
      </w:pPr>
    </w:p>
    <w:p w:rsidR="001F2755" w:rsidRPr="00D4391C" w:rsidRDefault="001F2755" w:rsidP="00DE23B1">
      <w:pPr>
        <w:spacing w:after="0"/>
        <w:ind w:left="0" w:right="-6" w:firstLine="180"/>
        <w:jc w:val="center"/>
        <w:rPr>
          <w:b/>
          <w:szCs w:val="24"/>
        </w:rPr>
      </w:pPr>
      <w:r w:rsidRPr="00D4391C">
        <w:rPr>
          <w:b/>
          <w:szCs w:val="24"/>
        </w:rPr>
        <w:t>О Д Л У К У</w:t>
      </w:r>
    </w:p>
    <w:p w:rsidR="001F2755" w:rsidRPr="00D4391C" w:rsidRDefault="001F2755" w:rsidP="00DE23B1">
      <w:pPr>
        <w:spacing w:after="0"/>
        <w:ind w:left="0" w:right="-6" w:firstLine="180"/>
        <w:jc w:val="center"/>
        <w:rPr>
          <w:b/>
          <w:szCs w:val="24"/>
        </w:rPr>
      </w:pPr>
      <w:r w:rsidRPr="00D4391C">
        <w:rPr>
          <w:b/>
          <w:szCs w:val="24"/>
        </w:rPr>
        <w:t>О ПОКРЕТАЊУ ПОСТУПКА</w:t>
      </w:r>
    </w:p>
    <w:p w:rsidR="001F2755" w:rsidRPr="00D4391C" w:rsidRDefault="00973082" w:rsidP="00DE23B1">
      <w:pPr>
        <w:spacing w:after="0"/>
        <w:ind w:left="0" w:right="-6" w:firstLine="180"/>
        <w:jc w:val="center"/>
        <w:rPr>
          <w:b/>
          <w:szCs w:val="24"/>
        </w:rPr>
      </w:pPr>
      <w:r>
        <w:rPr>
          <w:b/>
          <w:szCs w:val="24"/>
        </w:rPr>
        <w:t>з</w:t>
      </w:r>
      <w:r w:rsidR="001F2755" w:rsidRPr="00D4391C">
        <w:rPr>
          <w:b/>
          <w:szCs w:val="24"/>
        </w:rPr>
        <w:t>а давање у закуп непокретности у јавној својини града Врања</w:t>
      </w:r>
    </w:p>
    <w:p w:rsidR="001F2755" w:rsidRPr="00D4391C" w:rsidRDefault="001F2755" w:rsidP="00DE23B1">
      <w:pPr>
        <w:spacing w:after="0"/>
        <w:ind w:left="0" w:right="-6" w:firstLine="180"/>
        <w:jc w:val="center"/>
        <w:rPr>
          <w:b/>
          <w:szCs w:val="24"/>
        </w:rPr>
      </w:pPr>
      <w:r w:rsidRPr="00D4391C">
        <w:rPr>
          <w:b/>
          <w:szCs w:val="24"/>
        </w:rPr>
        <w:t>прикупљањем писаних понуда</w:t>
      </w:r>
    </w:p>
    <w:p w:rsidR="001F2755" w:rsidRPr="00D4391C" w:rsidRDefault="001F2755" w:rsidP="00DE23B1">
      <w:pPr>
        <w:spacing w:after="0"/>
        <w:ind w:left="0" w:right="-6" w:firstLine="180"/>
        <w:rPr>
          <w:b/>
          <w:szCs w:val="24"/>
        </w:rPr>
      </w:pPr>
    </w:p>
    <w:p w:rsidR="001F2755" w:rsidRPr="00D4391C" w:rsidRDefault="001F2755" w:rsidP="00DE23B1">
      <w:pPr>
        <w:spacing w:after="0"/>
        <w:ind w:left="0" w:right="-6" w:firstLine="180"/>
        <w:jc w:val="center"/>
        <w:rPr>
          <w:b/>
          <w:szCs w:val="24"/>
        </w:rPr>
      </w:pPr>
      <w:r w:rsidRPr="00D4391C">
        <w:rPr>
          <w:b/>
          <w:szCs w:val="24"/>
        </w:rPr>
        <w:t>Члан 1.</w:t>
      </w:r>
    </w:p>
    <w:p w:rsidR="001F2755" w:rsidRPr="00D4391C" w:rsidRDefault="001F2755" w:rsidP="00DE23B1">
      <w:pPr>
        <w:spacing w:after="0"/>
        <w:ind w:left="0" w:right="-6" w:firstLine="180"/>
        <w:rPr>
          <w:szCs w:val="24"/>
        </w:rPr>
      </w:pPr>
      <w:r>
        <w:rPr>
          <w:b/>
          <w:szCs w:val="24"/>
        </w:rPr>
        <w:tab/>
      </w:r>
      <w:r w:rsidRPr="00D4391C">
        <w:rPr>
          <w:szCs w:val="24"/>
        </w:rPr>
        <w:t>Овом одлуком покреће се поступак давања у закуп непокретности у јавној својини града Врања прикупљањем писаних понуда за непокретност: пословни простор у Врању,</w:t>
      </w:r>
      <w:r>
        <w:rPr>
          <w:szCs w:val="24"/>
        </w:rPr>
        <w:t xml:space="preserve"> Дом културе, ул.Партизанска, површине 252,73м2</w:t>
      </w:r>
      <w:r w:rsidRPr="00D4391C">
        <w:rPr>
          <w:szCs w:val="24"/>
        </w:rPr>
        <w:t xml:space="preserve"> на катастарској парцели 5096 КО Врање 1, уписане у л</w:t>
      </w:r>
      <w:r>
        <w:rPr>
          <w:szCs w:val="24"/>
        </w:rPr>
        <w:t xml:space="preserve">ист непокретности бр: 14976 по почетној цени од 250 </w:t>
      </w:r>
      <w:r w:rsidRPr="00D4391C">
        <w:rPr>
          <w:szCs w:val="24"/>
        </w:rPr>
        <w:t>дин/м2, за обављање регистроване делатности.</w:t>
      </w:r>
    </w:p>
    <w:p w:rsidR="001F2755" w:rsidRPr="00D4391C" w:rsidRDefault="001F2755" w:rsidP="00DE23B1">
      <w:pPr>
        <w:spacing w:after="0"/>
        <w:ind w:left="0" w:right="-6" w:firstLine="180"/>
        <w:rPr>
          <w:szCs w:val="24"/>
        </w:rPr>
      </w:pPr>
      <w:r w:rsidRPr="00D4391C">
        <w:rPr>
          <w:szCs w:val="24"/>
        </w:rPr>
        <w:t>Непокретност означена у ставу 1.овог</w:t>
      </w:r>
      <w:r>
        <w:rPr>
          <w:szCs w:val="24"/>
        </w:rPr>
        <w:t xml:space="preserve"> члана даје се у закуп на оређено време од 5 година у виђен</w:t>
      </w:r>
      <w:r w:rsidRPr="00D4391C">
        <w:rPr>
          <w:szCs w:val="24"/>
        </w:rPr>
        <w:t>ом стању.</w:t>
      </w:r>
    </w:p>
    <w:p w:rsidR="001F2755" w:rsidRPr="00D4391C" w:rsidRDefault="001F2755" w:rsidP="00DE23B1">
      <w:pPr>
        <w:spacing w:after="0"/>
        <w:ind w:left="0" w:right="-6" w:firstLine="180"/>
        <w:jc w:val="center"/>
        <w:rPr>
          <w:b/>
          <w:szCs w:val="24"/>
        </w:rPr>
      </w:pPr>
      <w:r w:rsidRPr="00D4391C">
        <w:rPr>
          <w:b/>
          <w:szCs w:val="24"/>
        </w:rPr>
        <w:t>Члан 2.</w:t>
      </w:r>
    </w:p>
    <w:p w:rsidR="001F2755" w:rsidRPr="00807153" w:rsidRDefault="001F2755" w:rsidP="00DE23B1">
      <w:pPr>
        <w:spacing w:after="0"/>
        <w:ind w:left="0" w:right="-6" w:firstLine="180"/>
        <w:rPr>
          <w:szCs w:val="24"/>
        </w:rPr>
      </w:pPr>
      <w:r w:rsidRPr="00D4391C">
        <w:rPr>
          <w:szCs w:val="24"/>
        </w:rPr>
        <w:t>Поступак давања у закуп непокретности спровешће Комисија за давање у закуп пословни простор у јавној својини града Врање.</w:t>
      </w:r>
    </w:p>
    <w:p w:rsidR="00DE23B1" w:rsidRDefault="00DE23B1" w:rsidP="00DE23B1">
      <w:pPr>
        <w:spacing w:after="0"/>
        <w:ind w:left="0" w:right="-6" w:firstLine="180"/>
        <w:jc w:val="center"/>
        <w:rPr>
          <w:b/>
          <w:szCs w:val="24"/>
        </w:rPr>
      </w:pPr>
    </w:p>
    <w:p w:rsidR="001F2755" w:rsidRPr="00D4391C" w:rsidRDefault="001F2755" w:rsidP="00DE23B1">
      <w:pPr>
        <w:spacing w:after="0"/>
        <w:ind w:left="0" w:right="-6" w:firstLine="180"/>
        <w:jc w:val="center"/>
        <w:rPr>
          <w:b/>
          <w:szCs w:val="24"/>
        </w:rPr>
      </w:pPr>
      <w:r w:rsidRPr="00D4391C">
        <w:rPr>
          <w:b/>
          <w:szCs w:val="24"/>
        </w:rPr>
        <w:t>Члан 3.</w:t>
      </w:r>
    </w:p>
    <w:p w:rsidR="001F2755" w:rsidRPr="00807153" w:rsidRDefault="001F2755" w:rsidP="00DE23B1">
      <w:pPr>
        <w:tabs>
          <w:tab w:val="left" w:pos="-450"/>
        </w:tabs>
        <w:spacing w:after="0"/>
        <w:ind w:left="0" w:right="-6" w:firstLine="180"/>
        <w:rPr>
          <w:szCs w:val="24"/>
        </w:rPr>
      </w:pPr>
      <w:r>
        <w:rPr>
          <w:szCs w:val="24"/>
        </w:rPr>
        <w:tab/>
      </w:r>
      <w:r w:rsidRPr="00D4391C">
        <w:rPr>
          <w:szCs w:val="24"/>
        </w:rPr>
        <w:t xml:space="preserve">Након спроведеног поступка прикупљањем писаних </w:t>
      </w:r>
      <w:r>
        <w:rPr>
          <w:szCs w:val="24"/>
        </w:rPr>
        <w:t>понуда, Одлуку о давању у закуп непокретности до</w:t>
      </w:r>
      <w:r w:rsidRPr="00D4391C">
        <w:rPr>
          <w:szCs w:val="24"/>
        </w:rPr>
        <w:t>носи Градско веће града Врања, на основу прелога Комисије из члана 2.ове Одлуке.</w:t>
      </w:r>
    </w:p>
    <w:p w:rsidR="001F2755" w:rsidRPr="00D4391C" w:rsidRDefault="001F2755" w:rsidP="00DE23B1">
      <w:pPr>
        <w:spacing w:after="0"/>
        <w:ind w:left="0" w:right="-6" w:firstLine="180"/>
        <w:jc w:val="center"/>
        <w:rPr>
          <w:b/>
          <w:szCs w:val="24"/>
        </w:rPr>
      </w:pPr>
      <w:r w:rsidRPr="00D4391C">
        <w:rPr>
          <w:b/>
          <w:szCs w:val="24"/>
        </w:rPr>
        <w:t>Члан 4.</w:t>
      </w:r>
    </w:p>
    <w:p w:rsidR="001F2755" w:rsidRPr="00D4391C" w:rsidRDefault="001F2755" w:rsidP="00DE23B1">
      <w:pPr>
        <w:spacing w:after="0"/>
        <w:ind w:left="0" w:right="-6" w:firstLine="180"/>
        <w:rPr>
          <w:szCs w:val="24"/>
        </w:rPr>
      </w:pPr>
      <w:r w:rsidRPr="00D4391C">
        <w:rPr>
          <w:szCs w:val="24"/>
        </w:rPr>
        <w:t>Уговор о закупу непокретности у име града Врање закључиће градоначелник Врања.</w:t>
      </w:r>
    </w:p>
    <w:p w:rsidR="001F2755" w:rsidRPr="00D4391C" w:rsidRDefault="001F2755" w:rsidP="00DE23B1">
      <w:pPr>
        <w:spacing w:after="0"/>
        <w:ind w:left="0" w:right="-6" w:firstLine="180"/>
        <w:rPr>
          <w:szCs w:val="24"/>
        </w:rPr>
      </w:pPr>
    </w:p>
    <w:p w:rsidR="001F2755" w:rsidRPr="00D4391C" w:rsidRDefault="001F2755" w:rsidP="00DE23B1">
      <w:pPr>
        <w:spacing w:after="0"/>
        <w:ind w:left="0" w:right="-6" w:firstLine="180"/>
        <w:jc w:val="center"/>
        <w:rPr>
          <w:b/>
          <w:szCs w:val="24"/>
        </w:rPr>
      </w:pPr>
      <w:r w:rsidRPr="00D4391C">
        <w:rPr>
          <w:b/>
          <w:szCs w:val="24"/>
        </w:rPr>
        <w:t>Члан 5.</w:t>
      </w:r>
    </w:p>
    <w:p w:rsidR="001F2755" w:rsidRPr="00D4391C" w:rsidRDefault="001F2755" w:rsidP="00DE23B1">
      <w:pPr>
        <w:spacing w:after="0"/>
        <w:ind w:left="0" w:right="-6" w:firstLine="180"/>
        <w:rPr>
          <w:szCs w:val="24"/>
        </w:rPr>
      </w:pPr>
      <w:r w:rsidRPr="00D4391C">
        <w:rPr>
          <w:szCs w:val="24"/>
        </w:rPr>
        <w:t>Одлука ступа на снагу даном доношења.</w:t>
      </w:r>
    </w:p>
    <w:p w:rsidR="001F2755" w:rsidRPr="00D4391C" w:rsidRDefault="001F2755" w:rsidP="00DE23B1">
      <w:pPr>
        <w:spacing w:after="0"/>
        <w:ind w:left="0" w:right="-6" w:firstLine="180"/>
        <w:rPr>
          <w:szCs w:val="24"/>
        </w:rPr>
      </w:pPr>
      <w:r w:rsidRPr="00D4391C">
        <w:rPr>
          <w:szCs w:val="24"/>
        </w:rPr>
        <w:t>Одлуку објавити у Службеном гласнику града Врање.</w:t>
      </w:r>
    </w:p>
    <w:p w:rsidR="001F2755" w:rsidRPr="00D4391C" w:rsidRDefault="001F2755" w:rsidP="00DE23B1">
      <w:pPr>
        <w:spacing w:after="0"/>
        <w:ind w:left="0" w:right="-6" w:firstLine="180"/>
        <w:rPr>
          <w:szCs w:val="24"/>
        </w:rPr>
      </w:pPr>
    </w:p>
    <w:p w:rsidR="001F2755" w:rsidRPr="001F2755" w:rsidRDefault="001F2755" w:rsidP="00DE23B1">
      <w:pPr>
        <w:spacing w:after="0" w:line="240" w:lineRule="auto"/>
        <w:ind w:left="0" w:right="-6" w:firstLine="180"/>
        <w:jc w:val="center"/>
        <w:rPr>
          <w:b/>
          <w:color w:val="auto"/>
          <w:szCs w:val="24"/>
        </w:rPr>
      </w:pPr>
      <w:r w:rsidRPr="001F2755">
        <w:rPr>
          <w:b/>
          <w:color w:val="auto"/>
          <w:szCs w:val="24"/>
        </w:rPr>
        <w:t>ГРАДСКО ВЕЋЕ ГРАДА ВРАЊА,</w:t>
      </w:r>
    </w:p>
    <w:p w:rsidR="001F2755" w:rsidRPr="001F2755" w:rsidRDefault="001F2755" w:rsidP="00DE23B1">
      <w:pPr>
        <w:spacing w:after="0" w:line="240" w:lineRule="auto"/>
        <w:ind w:left="0" w:right="-6" w:firstLine="180"/>
        <w:jc w:val="center"/>
        <w:rPr>
          <w:b/>
          <w:sz w:val="26"/>
          <w:szCs w:val="26"/>
        </w:rPr>
      </w:pPr>
      <w:r w:rsidRPr="001F2755">
        <w:rPr>
          <w:b/>
          <w:sz w:val="26"/>
          <w:szCs w:val="26"/>
          <w:lang w:val="sr-Cyrl-CS"/>
        </w:rPr>
        <w:t xml:space="preserve">број: </w:t>
      </w:r>
      <w:r w:rsidRPr="001F2755">
        <w:rPr>
          <w:b/>
          <w:sz w:val="26"/>
          <w:szCs w:val="26"/>
        </w:rPr>
        <w:t>002128204 2024</w:t>
      </w:r>
      <w:r>
        <w:rPr>
          <w:b/>
          <w:sz w:val="26"/>
          <w:szCs w:val="26"/>
        </w:rPr>
        <w:t>/5</w:t>
      </w:r>
      <w:r w:rsidR="00057248">
        <w:rPr>
          <w:b/>
          <w:sz w:val="26"/>
          <w:szCs w:val="26"/>
        </w:rPr>
        <w:t>,</w:t>
      </w:r>
      <w:r w:rsidRPr="001F2755">
        <w:rPr>
          <w:b/>
          <w:sz w:val="26"/>
          <w:szCs w:val="26"/>
        </w:rPr>
        <w:t xml:space="preserve"> дана: 08.07.2024. године</w:t>
      </w:r>
    </w:p>
    <w:p w:rsidR="001F2755" w:rsidRPr="001F2755" w:rsidRDefault="001F2755" w:rsidP="00DE23B1">
      <w:pPr>
        <w:ind w:left="0" w:right="-6" w:firstLine="180"/>
        <w:rPr>
          <w:b/>
          <w:color w:val="auto"/>
          <w:szCs w:val="24"/>
        </w:rPr>
      </w:pPr>
    </w:p>
    <w:p w:rsidR="001F2755" w:rsidRPr="00A374B5" w:rsidRDefault="001F2755" w:rsidP="00DE23B1">
      <w:pPr>
        <w:spacing w:after="0" w:line="240" w:lineRule="auto"/>
        <w:ind w:left="0" w:right="-6" w:firstLine="180"/>
        <w:rPr>
          <w:sz w:val="26"/>
          <w:szCs w:val="26"/>
        </w:rPr>
      </w:pPr>
    </w:p>
    <w:p w:rsidR="001F2755" w:rsidRPr="00A374B5" w:rsidRDefault="001F2755" w:rsidP="00DE23B1">
      <w:pPr>
        <w:spacing w:after="0" w:line="240" w:lineRule="auto"/>
        <w:ind w:left="0" w:right="-6" w:firstLine="180"/>
        <w:rPr>
          <w:b/>
          <w:sz w:val="26"/>
          <w:szCs w:val="26"/>
        </w:rPr>
      </w:pP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t xml:space="preserve">      </w:t>
      </w:r>
      <w:r>
        <w:rPr>
          <w:b/>
          <w:sz w:val="26"/>
          <w:szCs w:val="26"/>
        </w:rPr>
        <w:t xml:space="preserve">       </w:t>
      </w:r>
      <w:r w:rsidRPr="00A374B5">
        <w:rPr>
          <w:b/>
          <w:sz w:val="26"/>
          <w:szCs w:val="26"/>
        </w:rPr>
        <w:t xml:space="preserve">ПРЕДСЕДНИК </w:t>
      </w:r>
    </w:p>
    <w:p w:rsidR="001F2755" w:rsidRPr="00A374B5" w:rsidRDefault="001F2755" w:rsidP="00DE23B1">
      <w:pPr>
        <w:spacing w:after="0" w:line="240" w:lineRule="auto"/>
        <w:ind w:left="0" w:right="-6" w:firstLine="180"/>
        <w:jc w:val="center"/>
        <w:rPr>
          <w:b/>
          <w:sz w:val="26"/>
          <w:szCs w:val="26"/>
        </w:rPr>
      </w:pPr>
      <w:r w:rsidRPr="00A374B5">
        <w:rPr>
          <w:b/>
          <w:sz w:val="26"/>
          <w:szCs w:val="26"/>
        </w:rPr>
        <w:tab/>
      </w:r>
      <w:r w:rsidRPr="00A374B5">
        <w:rPr>
          <w:b/>
          <w:sz w:val="26"/>
          <w:szCs w:val="26"/>
        </w:rPr>
        <w:tab/>
      </w:r>
      <w:r w:rsidRPr="00A374B5">
        <w:rPr>
          <w:b/>
          <w:sz w:val="26"/>
          <w:szCs w:val="26"/>
        </w:rPr>
        <w:tab/>
        <w:t xml:space="preserve">                                       </w:t>
      </w:r>
      <w:r w:rsidR="00DE23B1">
        <w:rPr>
          <w:b/>
          <w:sz w:val="26"/>
          <w:szCs w:val="26"/>
        </w:rPr>
        <w:t xml:space="preserve">     </w:t>
      </w:r>
      <w:r w:rsidRPr="00A374B5">
        <w:rPr>
          <w:b/>
          <w:sz w:val="26"/>
          <w:szCs w:val="26"/>
        </w:rPr>
        <w:t>ГРАДСКОГ ВЕЋА,</w:t>
      </w:r>
    </w:p>
    <w:p w:rsidR="001F2755" w:rsidRDefault="001F2755" w:rsidP="00DE23B1">
      <w:pPr>
        <w:pStyle w:val="P16"/>
        <w:ind w:left="0" w:right="-6" w:firstLine="180"/>
        <w:rPr>
          <w:rFonts w:cs="Times New Roman"/>
          <w:sz w:val="26"/>
          <w:szCs w:val="26"/>
        </w:rPr>
      </w:pPr>
      <w:r w:rsidRPr="00A374B5">
        <w:rPr>
          <w:rFonts w:cs="Times New Roman"/>
          <w:sz w:val="26"/>
          <w:szCs w:val="26"/>
        </w:rPr>
        <w:t xml:space="preserve">                                                     </w:t>
      </w:r>
      <w:r>
        <w:rPr>
          <w:rFonts w:cs="Times New Roman"/>
          <w:sz w:val="26"/>
          <w:szCs w:val="26"/>
        </w:rPr>
        <w:t xml:space="preserve">                         </w:t>
      </w:r>
      <w:r w:rsidR="00DE23B1">
        <w:rPr>
          <w:rFonts w:cs="Times New Roman"/>
          <w:sz w:val="26"/>
          <w:szCs w:val="26"/>
        </w:rPr>
        <w:t xml:space="preserve">     </w:t>
      </w:r>
      <w:r w:rsidRPr="00A374B5">
        <w:rPr>
          <w:rFonts w:cs="Times New Roman"/>
          <w:sz w:val="26"/>
          <w:szCs w:val="26"/>
        </w:rPr>
        <w:t>др Слободан Миленковић</w:t>
      </w:r>
    </w:p>
    <w:p w:rsidR="00B157AA" w:rsidRDefault="00B157AA" w:rsidP="00DE23B1">
      <w:pPr>
        <w:pStyle w:val="P16"/>
        <w:ind w:left="0" w:right="-6" w:firstLine="180"/>
        <w:rPr>
          <w:rFonts w:cs="Times New Roman"/>
          <w:sz w:val="26"/>
          <w:szCs w:val="26"/>
        </w:rPr>
      </w:pPr>
    </w:p>
    <w:p w:rsidR="00B157AA" w:rsidRDefault="00B157AA" w:rsidP="00DE23B1">
      <w:pPr>
        <w:pStyle w:val="P16"/>
        <w:ind w:left="0" w:right="-6" w:firstLine="180"/>
        <w:rPr>
          <w:rFonts w:cs="Times New Roman"/>
          <w:sz w:val="26"/>
          <w:szCs w:val="26"/>
        </w:rPr>
      </w:pPr>
    </w:p>
    <w:p w:rsidR="00B157AA" w:rsidRDefault="00B157AA" w:rsidP="00DE23B1">
      <w:pPr>
        <w:pStyle w:val="P16"/>
        <w:ind w:left="0" w:right="-6" w:firstLine="180"/>
        <w:rPr>
          <w:rFonts w:cs="Times New Roman"/>
          <w:sz w:val="26"/>
          <w:szCs w:val="26"/>
        </w:rPr>
      </w:pPr>
    </w:p>
    <w:p w:rsidR="00B157AA" w:rsidRDefault="00B157AA" w:rsidP="00DE23B1">
      <w:pPr>
        <w:pStyle w:val="P16"/>
        <w:ind w:left="0" w:firstLine="180"/>
        <w:rPr>
          <w:rFonts w:cs="Times New Roman"/>
          <w:sz w:val="26"/>
          <w:szCs w:val="26"/>
        </w:rPr>
      </w:pPr>
    </w:p>
    <w:p w:rsidR="00B157AA" w:rsidRDefault="00B157AA" w:rsidP="001F2755">
      <w:pPr>
        <w:pStyle w:val="P16"/>
        <w:ind w:left="0" w:firstLine="0"/>
        <w:rPr>
          <w:rFonts w:cs="Times New Roman"/>
          <w:sz w:val="26"/>
          <w:szCs w:val="26"/>
        </w:rPr>
      </w:pPr>
    </w:p>
    <w:p w:rsidR="00AF5B36" w:rsidRPr="003E2080" w:rsidRDefault="00AF5B36" w:rsidP="00AF5B36">
      <w:pPr>
        <w:pStyle w:val="P16"/>
        <w:ind w:left="0" w:firstLine="0"/>
        <w:rPr>
          <w:rFonts w:cs="Times New Roman"/>
          <w:szCs w:val="24"/>
          <w:lang w:val="sr-Cyrl-CS"/>
        </w:rPr>
      </w:pPr>
      <w:r w:rsidRPr="003E2080">
        <w:rPr>
          <w:rFonts w:cs="Times New Roman"/>
          <w:noProof/>
          <w:szCs w:val="24"/>
          <w:lang w:eastAsia="en-US"/>
        </w:rPr>
        <w:drawing>
          <wp:inline distT="0" distB="0" distL="0" distR="0">
            <wp:extent cx="568960" cy="791845"/>
            <wp:effectExtent l="19050" t="0" r="254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5"/>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F5B36" w:rsidRPr="003E2080" w:rsidRDefault="00AF5B36" w:rsidP="00AF5B36">
      <w:pPr>
        <w:pStyle w:val="P16"/>
        <w:ind w:left="0" w:firstLine="0"/>
        <w:rPr>
          <w:rFonts w:cs="Times New Roman"/>
          <w:szCs w:val="24"/>
          <w:lang w:val="sr-Cyrl-CS"/>
        </w:rPr>
      </w:pPr>
    </w:p>
    <w:p w:rsidR="00AF5B36" w:rsidRPr="003E2080" w:rsidRDefault="00AF5B36" w:rsidP="00AF5B36">
      <w:pPr>
        <w:rPr>
          <w:b/>
          <w:lang w:val="sr-Cyrl-CS"/>
        </w:rPr>
      </w:pPr>
      <w:r w:rsidRPr="003E2080">
        <w:rPr>
          <w:b/>
          <w:lang w:val="sr-Cyrl-CS"/>
        </w:rPr>
        <w:t>Република Србија</w:t>
      </w:r>
    </w:p>
    <w:p w:rsidR="00AF5B36" w:rsidRPr="003E2080" w:rsidRDefault="00AF5B36" w:rsidP="00AF5B36">
      <w:pPr>
        <w:rPr>
          <w:b/>
          <w:lang w:val="sr-Cyrl-CS"/>
        </w:rPr>
      </w:pPr>
      <w:r w:rsidRPr="003E2080">
        <w:rPr>
          <w:b/>
          <w:lang w:val="sr-Cyrl-CS"/>
        </w:rPr>
        <w:t>ГРАД ВРАЊЕ</w:t>
      </w:r>
    </w:p>
    <w:p w:rsidR="00AF5B36" w:rsidRPr="003E2080" w:rsidRDefault="00AF5B36" w:rsidP="00AF5B36">
      <w:pPr>
        <w:rPr>
          <w:b/>
          <w:lang w:val="sr-Cyrl-CS"/>
        </w:rPr>
      </w:pPr>
      <w:r w:rsidRPr="003E2080">
        <w:rPr>
          <w:b/>
          <w:lang w:val="sr-Cyrl-CS"/>
        </w:rPr>
        <w:t xml:space="preserve">ГРАДСКО ВЕЋЕ </w:t>
      </w:r>
    </w:p>
    <w:p w:rsidR="00AF5B36" w:rsidRDefault="00AF5B36" w:rsidP="00AF5B36">
      <w:pPr>
        <w:pStyle w:val="BodyText2"/>
        <w:spacing w:after="0" w:line="240" w:lineRule="auto"/>
        <w:rPr>
          <w:b/>
        </w:rPr>
      </w:pPr>
      <w:r w:rsidRPr="003E2080">
        <w:rPr>
          <w:lang w:val="sr-Cyrl-CS"/>
        </w:rPr>
        <w:t>Број</w:t>
      </w:r>
      <w:r>
        <w:rPr>
          <w:lang w:val="sr-Cyrl-CS"/>
        </w:rPr>
        <w:t>:</w:t>
      </w:r>
      <w:r w:rsidRPr="001F2755">
        <w:rPr>
          <w:b/>
        </w:rPr>
        <w:t>002128204 2024</w:t>
      </w:r>
      <w:r>
        <w:rPr>
          <w:b/>
        </w:rPr>
        <w:t>/6</w:t>
      </w:r>
    </w:p>
    <w:p w:rsidR="00AF5B36" w:rsidRPr="003E2080" w:rsidRDefault="00AF5B36" w:rsidP="00AF5B36">
      <w:pPr>
        <w:pStyle w:val="BodyText2"/>
        <w:spacing w:after="0" w:line="240" w:lineRule="auto"/>
        <w:rPr>
          <w:lang w:val="sr-Cyrl-CS"/>
        </w:rPr>
      </w:pPr>
      <w:r w:rsidRPr="003E2080">
        <w:t>Дана</w:t>
      </w:r>
      <w:r w:rsidRPr="003E2080">
        <w:rPr>
          <w:lang w:val="sr-Cyrl-CS"/>
        </w:rPr>
        <w:t>:</w:t>
      </w:r>
      <w:r w:rsidRPr="003E2080">
        <w:t xml:space="preserve"> </w:t>
      </w:r>
      <w:r>
        <w:t>08.07</w:t>
      </w:r>
      <w:r w:rsidRPr="003E2080">
        <w:t>.2024.</w:t>
      </w:r>
      <w:r w:rsidRPr="003E2080">
        <w:rPr>
          <w:lang w:val="sr-Cyrl-CS"/>
        </w:rPr>
        <w:t xml:space="preserve"> године</w:t>
      </w:r>
    </w:p>
    <w:p w:rsidR="00AF5B36" w:rsidRPr="003E2080" w:rsidRDefault="00AF5B36" w:rsidP="00AF5B36">
      <w:pPr>
        <w:rPr>
          <w:b/>
        </w:rPr>
      </w:pPr>
      <w:r w:rsidRPr="003E2080">
        <w:rPr>
          <w:b/>
        </w:rPr>
        <w:t>В р а њ е</w:t>
      </w:r>
    </w:p>
    <w:p w:rsidR="00AF5B36" w:rsidRPr="003E2080" w:rsidRDefault="00AF5B36" w:rsidP="00AF5B36">
      <w:pPr>
        <w:rPr>
          <w:b/>
        </w:rPr>
      </w:pPr>
    </w:p>
    <w:p w:rsidR="00AF5B36" w:rsidRPr="005A6593" w:rsidRDefault="00AF5B36" w:rsidP="005A6593">
      <w:pPr>
        <w:ind w:firstLine="720"/>
      </w:pPr>
      <w:r w:rsidRPr="005A6593">
        <w:t>На основу члана 35</w:t>
      </w:r>
      <w:r w:rsidR="0042178B">
        <w:t>.</w:t>
      </w:r>
      <w:r w:rsidRPr="005A6593">
        <w:t xml:space="preserve"> став 2</w:t>
      </w:r>
      <w:r w:rsidR="0042178B">
        <w:t>.</w:t>
      </w:r>
      <w:r w:rsidRPr="005A6593">
        <w:t xml:space="preserve">  Закона о култури (Службени гласник Р</w:t>
      </w:r>
      <w:r w:rsidR="0042178B">
        <w:t>епублике Србије, број:</w:t>
      </w:r>
      <w:r w:rsidRPr="005A6593">
        <w:t xml:space="preserve"> 72/09,13/16,47/21,78/21 и 76/23) и члана </w:t>
      </w:r>
      <w:r w:rsidR="005A6593" w:rsidRPr="005A6593">
        <w:t>26</w:t>
      </w:r>
      <w:r w:rsidR="00973082" w:rsidRPr="005A6593">
        <w:t>.</w:t>
      </w:r>
      <w:r w:rsidRPr="005A6593">
        <w:t xml:space="preserve"> Одлуке о  </w:t>
      </w:r>
      <w:r w:rsidR="005A7E4F" w:rsidRPr="005A6593">
        <w:t>промени оснивачког акта Регионалног центра за таленте у</w:t>
      </w:r>
      <w:r w:rsidRPr="005A6593">
        <w:t xml:space="preserve">  Врању ( Службени гласник  града Врања </w:t>
      </w:r>
      <w:r w:rsidR="005A7E4F" w:rsidRPr="005A6593">
        <w:t>број: 17/21</w:t>
      </w:r>
      <w:r w:rsidR="005A6593" w:rsidRPr="005A6593">
        <w:t>) и  члана 5. Одлуке  и изменама и допунама оснивачког акта Установе „Културно- образовни центар“ Врање („Службени гласник  града Врања“, број: 24/22</w:t>
      </w:r>
      <w:r w:rsidR="0042178B">
        <w:t>)</w:t>
      </w:r>
      <w:r w:rsidR="005A6593" w:rsidRPr="005A6593">
        <w:t>,</w:t>
      </w:r>
      <w:r w:rsidRPr="005A6593">
        <w:t xml:space="preserve"> Градско веће града Врања на седници одржаној: 08.07.2024. године,  донело је: </w:t>
      </w:r>
    </w:p>
    <w:p w:rsidR="00AF5B36" w:rsidRPr="003E2080" w:rsidRDefault="00AF5B36" w:rsidP="00AF5B36">
      <w:pPr>
        <w:ind w:firstLine="720"/>
      </w:pPr>
    </w:p>
    <w:p w:rsidR="00AF5B36" w:rsidRPr="003E2080" w:rsidRDefault="00AF5B36" w:rsidP="00AF5B36">
      <w:pPr>
        <w:jc w:val="center"/>
        <w:rPr>
          <w:b/>
          <w:lang w:val="sr-Cyrl-CS"/>
        </w:rPr>
      </w:pPr>
      <w:r w:rsidRPr="003E2080">
        <w:rPr>
          <w:b/>
          <w:lang w:val="sr-Cyrl-CS"/>
        </w:rPr>
        <w:t xml:space="preserve">Р е ш е њ е </w:t>
      </w:r>
    </w:p>
    <w:p w:rsidR="00AF5B36" w:rsidRPr="003E2080" w:rsidRDefault="00AF5B36" w:rsidP="00AF5B36">
      <w:pPr>
        <w:jc w:val="center"/>
        <w:rPr>
          <w:b/>
          <w:i/>
          <w:lang w:val="sr-Cyrl-CS"/>
        </w:rPr>
      </w:pPr>
      <w:r w:rsidRPr="003E2080">
        <w:rPr>
          <w:b/>
          <w:i/>
          <w:lang w:val="sr-Cyrl-CS"/>
        </w:rPr>
        <w:t xml:space="preserve">  </w:t>
      </w:r>
    </w:p>
    <w:p w:rsidR="00AF5B36" w:rsidRPr="003E2080" w:rsidRDefault="00AF5B36" w:rsidP="00AF5B36">
      <w:pPr>
        <w:rPr>
          <w:bCs/>
          <w:iCs/>
        </w:rPr>
      </w:pPr>
      <w:r w:rsidRPr="003E2080">
        <w:rPr>
          <w:lang w:val="sr-Cyrl-CS"/>
        </w:rPr>
        <w:tab/>
      </w:r>
      <w:r>
        <w:rPr>
          <w:lang w:val="sr-Cyrl-CS"/>
        </w:rPr>
        <w:tab/>
      </w:r>
      <w:r w:rsidRPr="003E2080">
        <w:rPr>
          <w:lang w:val="sr-Cyrl-CS"/>
        </w:rPr>
        <w:t>1.</w:t>
      </w:r>
      <w:r w:rsidRPr="003E2080">
        <w:rPr>
          <w:b/>
          <w:bCs/>
          <w:iCs/>
        </w:rPr>
        <w:t>ДАЈЕ СЕ САГЛАСНОСТ</w:t>
      </w:r>
      <w:r w:rsidRPr="003E2080">
        <w:rPr>
          <w:bCs/>
          <w:iCs/>
        </w:rPr>
        <w:t xml:space="preserve"> на Одлуку Управног</w:t>
      </w:r>
      <w:r w:rsidR="00AC6189">
        <w:rPr>
          <w:bCs/>
          <w:iCs/>
        </w:rPr>
        <w:t xml:space="preserve"> одбора </w:t>
      </w:r>
      <w:r w:rsidRPr="003E2080">
        <w:rPr>
          <w:bCs/>
          <w:iCs/>
        </w:rPr>
        <w:t xml:space="preserve"> </w:t>
      </w:r>
      <w:r w:rsidR="0042178B">
        <w:rPr>
          <w:bCs/>
          <w:iCs/>
        </w:rPr>
        <w:t>Установе „</w:t>
      </w:r>
      <w:r>
        <w:rPr>
          <w:bCs/>
          <w:iCs/>
        </w:rPr>
        <w:t>К</w:t>
      </w:r>
      <w:r w:rsidR="0042178B">
        <w:rPr>
          <w:bCs/>
          <w:iCs/>
        </w:rPr>
        <w:t xml:space="preserve">ултурно -образовни центр </w:t>
      </w:r>
      <w:r>
        <w:rPr>
          <w:bCs/>
          <w:iCs/>
        </w:rPr>
        <w:t>Врање</w:t>
      </w:r>
      <w:r w:rsidR="0042178B">
        <w:rPr>
          <w:bCs/>
          <w:iCs/>
        </w:rPr>
        <w:t>“, број: 01-02/688</w:t>
      </w:r>
      <w:r>
        <w:rPr>
          <w:bCs/>
          <w:iCs/>
        </w:rPr>
        <w:t xml:space="preserve"> </w:t>
      </w:r>
      <w:r w:rsidRPr="003E2080">
        <w:rPr>
          <w:bCs/>
          <w:iCs/>
        </w:rPr>
        <w:t xml:space="preserve">од </w:t>
      </w:r>
      <w:r>
        <w:rPr>
          <w:bCs/>
          <w:iCs/>
        </w:rPr>
        <w:t>05.07.</w:t>
      </w:r>
      <w:r w:rsidRPr="003E2080">
        <w:rPr>
          <w:bCs/>
          <w:iCs/>
        </w:rPr>
        <w:t>2024. године о расписивању  и спровођењу конкурса за избор кандидата за  д</w:t>
      </w:r>
      <w:r w:rsidR="0042178B">
        <w:rPr>
          <w:bCs/>
          <w:iCs/>
        </w:rPr>
        <w:t>иректора У</w:t>
      </w:r>
      <w:r w:rsidRPr="003E2080">
        <w:rPr>
          <w:bCs/>
          <w:iCs/>
        </w:rPr>
        <w:t xml:space="preserve">станове </w:t>
      </w:r>
      <w:r w:rsidRPr="003E2080">
        <w:t xml:space="preserve"> </w:t>
      </w:r>
      <w:r>
        <w:t xml:space="preserve">„Културно образовни центар“ </w:t>
      </w:r>
      <w:r w:rsidRPr="003E2080">
        <w:t xml:space="preserve"> у   Врању</w:t>
      </w:r>
      <w:r w:rsidRPr="003E2080">
        <w:rPr>
          <w:bCs/>
          <w:iCs/>
        </w:rPr>
        <w:t>.</w:t>
      </w:r>
    </w:p>
    <w:p w:rsidR="00AF5B36" w:rsidRPr="003E2080" w:rsidRDefault="00AF5B36" w:rsidP="00AF5B36">
      <w:pPr>
        <w:rPr>
          <w:bCs/>
          <w:iCs/>
        </w:rPr>
      </w:pPr>
      <w:r w:rsidRPr="003E2080">
        <w:rPr>
          <w:bCs/>
          <w:iCs/>
        </w:rPr>
        <w:tab/>
      </w:r>
      <w:r>
        <w:rPr>
          <w:bCs/>
          <w:iCs/>
        </w:rPr>
        <w:tab/>
      </w:r>
      <w:r w:rsidRPr="003E2080">
        <w:rPr>
          <w:bCs/>
          <w:iCs/>
        </w:rPr>
        <w:t>2.Решење је коначно.</w:t>
      </w:r>
    </w:p>
    <w:p w:rsidR="00AF5B36" w:rsidRPr="003E2080" w:rsidRDefault="00AF5B36" w:rsidP="00AF5B36">
      <w:pPr>
        <w:rPr>
          <w:bCs/>
          <w:iCs/>
        </w:rPr>
      </w:pPr>
      <w:r w:rsidRPr="003E2080">
        <w:rPr>
          <w:bCs/>
          <w:iCs/>
        </w:rPr>
        <w:t xml:space="preserve">           3.Решење објавити у „Службеном гласнику града Врања“.</w:t>
      </w:r>
    </w:p>
    <w:p w:rsidR="00AF5B36" w:rsidRPr="003E2080" w:rsidRDefault="00AF5B36" w:rsidP="00AF5B36">
      <w:pPr>
        <w:rPr>
          <w:bCs/>
          <w:iCs/>
        </w:rPr>
      </w:pPr>
    </w:p>
    <w:p w:rsidR="00AF5B36" w:rsidRPr="003E2080" w:rsidRDefault="00AF5B36" w:rsidP="00AF5B36">
      <w:pPr>
        <w:jc w:val="center"/>
        <w:rPr>
          <w:b/>
          <w:bCs/>
          <w:iCs/>
        </w:rPr>
      </w:pPr>
      <w:r w:rsidRPr="003E2080">
        <w:rPr>
          <w:b/>
          <w:bCs/>
          <w:iCs/>
        </w:rPr>
        <w:t>О б р а з л о ж е њ е</w:t>
      </w:r>
    </w:p>
    <w:p w:rsidR="00AF5B36" w:rsidRPr="003E2080" w:rsidRDefault="00AF5B36" w:rsidP="00AF5B36">
      <w:pPr>
        <w:ind w:firstLine="720"/>
      </w:pPr>
      <w:r w:rsidRPr="003E2080">
        <w:rPr>
          <w:bCs/>
          <w:iCs/>
        </w:rPr>
        <w:t xml:space="preserve">Одредбама члана </w:t>
      </w:r>
      <w:r w:rsidRPr="003E2080">
        <w:t>35 став 2  Закона о култури (Службени гласник РС бр. 72/09,13/16,47/21,78/21 и 76/23)  прописано је да конкурс за именовање директора установе спроводи  Управни одбор уз претходну сагласност оснивача.</w:t>
      </w:r>
    </w:p>
    <w:p w:rsidR="005A6593" w:rsidRDefault="00AF5B36" w:rsidP="00AF5B36">
      <w:pPr>
        <w:ind w:firstLine="720"/>
      </w:pPr>
      <w:r w:rsidRPr="005A6593">
        <w:t>Одредбама</w:t>
      </w:r>
      <w:r w:rsidR="005A6593" w:rsidRPr="005A6593">
        <w:t xml:space="preserve"> члана 26. Одлуке о промени оснивачког акта Регионалног центра за таленте у Врању (</w:t>
      </w:r>
      <w:r w:rsidR="005A6593">
        <w:t>„</w:t>
      </w:r>
      <w:r w:rsidR="005A6593" w:rsidRPr="005A6593">
        <w:t>Службени гласник  града Врања</w:t>
      </w:r>
      <w:r w:rsidR="005A6593">
        <w:t>“,</w:t>
      </w:r>
      <w:r w:rsidR="005A6593" w:rsidRPr="005A6593">
        <w:t xml:space="preserve"> број: 17/21) и </w:t>
      </w:r>
      <w:r w:rsidRPr="005A6593">
        <w:t xml:space="preserve"> члана </w:t>
      </w:r>
      <w:r w:rsidR="00973082" w:rsidRPr="005A6593">
        <w:t>5.</w:t>
      </w:r>
      <w:r w:rsidRPr="005A6593">
        <w:t xml:space="preserve"> </w:t>
      </w:r>
      <w:r w:rsidR="005A6593" w:rsidRPr="005A6593">
        <w:t xml:space="preserve">Одлуке </w:t>
      </w:r>
      <w:r w:rsidR="005A7E4F" w:rsidRPr="005A6593">
        <w:t xml:space="preserve"> </w:t>
      </w:r>
      <w:r w:rsidR="005A6593" w:rsidRPr="005A6593">
        <w:t>и изменама и допунама оснивачког акта Установе „Културно- образовни центар“ Врање</w:t>
      </w:r>
    </w:p>
    <w:p w:rsidR="00AF5B36" w:rsidRPr="005A6593" w:rsidRDefault="005A6593" w:rsidP="005A6593">
      <w:pPr>
        <w:ind w:firstLine="0"/>
      </w:pPr>
      <w:r w:rsidRPr="005A6593">
        <w:t xml:space="preserve"> </w:t>
      </w:r>
      <w:r>
        <w:t>(„</w:t>
      </w:r>
      <w:r w:rsidR="005A7E4F" w:rsidRPr="005A6593">
        <w:t xml:space="preserve">Службени </w:t>
      </w:r>
      <w:r w:rsidRPr="005A6593">
        <w:t>гласник  града Врања</w:t>
      </w:r>
      <w:r>
        <w:t>“,</w:t>
      </w:r>
      <w:r w:rsidRPr="005A6593">
        <w:t xml:space="preserve"> број:</w:t>
      </w:r>
      <w:r w:rsidR="00E95329" w:rsidRPr="005A6593">
        <w:t xml:space="preserve"> 24/22</w:t>
      </w:r>
      <w:r w:rsidR="005A7E4F" w:rsidRPr="005A6593">
        <w:t>)</w:t>
      </w:r>
      <w:r w:rsidR="00AF5B36" w:rsidRPr="005A6593">
        <w:t xml:space="preserve">, прописано је да конкурс за именовање директора расписује Управни одбор установе, уз претходну сагласност Градског већа. </w:t>
      </w:r>
    </w:p>
    <w:p w:rsidR="00AF5B36" w:rsidRPr="003E2080" w:rsidRDefault="00AF5B36" w:rsidP="00AF5B36">
      <w:pPr>
        <w:ind w:firstLine="720"/>
      </w:pPr>
      <w:r w:rsidRPr="003E2080">
        <w:t>У складу са наведеном законском регулативом донета је одлука као у диспозитиву решења.</w:t>
      </w:r>
    </w:p>
    <w:p w:rsidR="00AF5B36" w:rsidRPr="003E2080" w:rsidRDefault="00AF5B36" w:rsidP="00AF5B36">
      <w:pPr>
        <w:ind w:firstLine="576"/>
      </w:pPr>
    </w:p>
    <w:p w:rsidR="00AF5B36" w:rsidRPr="003E2080" w:rsidRDefault="00AF5B36" w:rsidP="00AF5B36">
      <w:pPr>
        <w:rPr>
          <w:b/>
        </w:rPr>
      </w:pPr>
      <w:r w:rsidRPr="003E2080">
        <w:rPr>
          <w:b/>
        </w:rPr>
        <w:tab/>
      </w:r>
      <w:r w:rsidRPr="003E2080">
        <w:rPr>
          <w:b/>
        </w:rPr>
        <w:tab/>
      </w:r>
      <w:r w:rsidRPr="003E2080">
        <w:rPr>
          <w:b/>
        </w:rPr>
        <w:tab/>
      </w:r>
      <w:r w:rsidRPr="003E2080">
        <w:rPr>
          <w:b/>
        </w:rPr>
        <w:tab/>
      </w:r>
      <w:r w:rsidRPr="003E2080">
        <w:rPr>
          <w:b/>
        </w:rPr>
        <w:tab/>
      </w:r>
      <w:r w:rsidRPr="003E2080">
        <w:rPr>
          <w:b/>
        </w:rPr>
        <w:tab/>
      </w:r>
      <w:r w:rsidRPr="003E2080">
        <w:rPr>
          <w:b/>
        </w:rPr>
        <w:tab/>
      </w:r>
      <w:r w:rsidRPr="003E2080">
        <w:rPr>
          <w:b/>
        </w:rPr>
        <w:tab/>
        <w:t xml:space="preserve">    </w:t>
      </w:r>
      <w:r w:rsidR="002F385D">
        <w:rPr>
          <w:b/>
        </w:rPr>
        <w:t xml:space="preserve">             </w:t>
      </w:r>
      <w:r w:rsidR="005A6593">
        <w:rPr>
          <w:b/>
        </w:rPr>
        <w:t xml:space="preserve">  </w:t>
      </w:r>
      <w:r w:rsidRPr="003E2080">
        <w:rPr>
          <w:b/>
        </w:rPr>
        <w:t xml:space="preserve">ПРЕДСЕДНИК </w:t>
      </w:r>
    </w:p>
    <w:p w:rsidR="00AF5B36" w:rsidRPr="003E2080" w:rsidRDefault="00AF5B36" w:rsidP="00AF5B36">
      <w:pPr>
        <w:jc w:val="center"/>
        <w:rPr>
          <w:b/>
        </w:rPr>
      </w:pPr>
      <w:r w:rsidRPr="003E2080">
        <w:rPr>
          <w:b/>
        </w:rPr>
        <w:tab/>
      </w:r>
      <w:r w:rsidRPr="003E2080">
        <w:rPr>
          <w:b/>
        </w:rPr>
        <w:tab/>
      </w:r>
      <w:r w:rsidRPr="003E2080">
        <w:rPr>
          <w:b/>
        </w:rPr>
        <w:tab/>
        <w:t xml:space="preserve">                                      </w:t>
      </w:r>
      <w:r w:rsidR="002F385D">
        <w:rPr>
          <w:b/>
        </w:rPr>
        <w:t xml:space="preserve">       </w:t>
      </w:r>
      <w:r w:rsidR="005A6593">
        <w:rPr>
          <w:b/>
        </w:rPr>
        <w:t xml:space="preserve">      </w:t>
      </w:r>
      <w:r w:rsidR="002F385D">
        <w:rPr>
          <w:b/>
        </w:rPr>
        <w:t xml:space="preserve"> </w:t>
      </w:r>
      <w:r w:rsidRPr="003E2080">
        <w:rPr>
          <w:b/>
        </w:rPr>
        <w:t xml:space="preserve"> ГРАДСКОГ ВЕЋА,</w:t>
      </w:r>
    </w:p>
    <w:p w:rsidR="00AF5B36" w:rsidRPr="003E2080" w:rsidRDefault="00AF5B36" w:rsidP="00AF5B36">
      <w:pPr>
        <w:pStyle w:val="P16"/>
        <w:ind w:left="0" w:firstLine="0"/>
        <w:rPr>
          <w:rFonts w:cs="Times New Roman"/>
          <w:sz w:val="26"/>
          <w:szCs w:val="26"/>
        </w:rPr>
      </w:pPr>
      <w:r w:rsidRPr="003E2080">
        <w:rPr>
          <w:rFonts w:cs="Times New Roman"/>
          <w:sz w:val="26"/>
          <w:szCs w:val="26"/>
        </w:rPr>
        <w:t xml:space="preserve">                                                                                     др Слободан Миленковић</w:t>
      </w:r>
    </w:p>
    <w:p w:rsidR="00AF5B36" w:rsidRPr="003E2080" w:rsidRDefault="00AF5B36" w:rsidP="00AF5B36">
      <w:pPr>
        <w:tabs>
          <w:tab w:val="left" w:pos="2410"/>
          <w:tab w:val="left" w:pos="9356"/>
        </w:tabs>
      </w:pPr>
    </w:p>
    <w:p w:rsidR="00B157AA" w:rsidRPr="00B157AA" w:rsidRDefault="00B157AA" w:rsidP="001F2755">
      <w:pPr>
        <w:pStyle w:val="P16"/>
        <w:ind w:left="0" w:firstLine="0"/>
        <w:rPr>
          <w:rFonts w:cs="Times New Roman"/>
          <w:sz w:val="26"/>
          <w:szCs w:val="26"/>
        </w:rPr>
      </w:pPr>
    </w:p>
    <w:p w:rsidR="001F2755" w:rsidRDefault="001F2755" w:rsidP="00AC6189">
      <w:pPr>
        <w:spacing w:after="0"/>
        <w:rPr>
          <w:color w:val="auto"/>
          <w:szCs w:val="24"/>
        </w:rPr>
      </w:pPr>
    </w:p>
    <w:p w:rsidR="00AC6189" w:rsidRDefault="00AC6189" w:rsidP="00AC6189">
      <w:pPr>
        <w:spacing w:after="0"/>
        <w:rPr>
          <w:color w:val="auto"/>
          <w:szCs w:val="24"/>
        </w:rPr>
      </w:pPr>
    </w:p>
    <w:p w:rsidR="00AC6189" w:rsidRDefault="00AC6189" w:rsidP="00AC6189">
      <w:pPr>
        <w:spacing w:after="0"/>
        <w:rPr>
          <w:color w:val="auto"/>
          <w:szCs w:val="24"/>
        </w:rPr>
      </w:pPr>
    </w:p>
    <w:p w:rsidR="00AC6189" w:rsidRPr="00DC361A" w:rsidRDefault="00AC6189" w:rsidP="00AC6189">
      <w:pPr>
        <w:ind w:firstLine="708"/>
        <w:rPr>
          <w:sz w:val="26"/>
          <w:szCs w:val="26"/>
          <w:lang w:val="sr-Cyrl-CS"/>
        </w:rPr>
      </w:pPr>
      <w:r w:rsidRPr="00DC361A">
        <w:rPr>
          <w:sz w:val="26"/>
          <w:szCs w:val="26"/>
          <w:lang w:val="sr-Cyrl-CS"/>
        </w:rPr>
        <w:t>На основу члана 11. Правилник</w:t>
      </w:r>
      <w:r w:rsidRPr="00DC361A">
        <w:rPr>
          <w:sz w:val="26"/>
          <w:szCs w:val="26"/>
        </w:rPr>
        <w:t>a</w:t>
      </w:r>
      <w:r w:rsidRPr="00DC361A">
        <w:rPr>
          <w:sz w:val="26"/>
          <w:szCs w:val="26"/>
          <w:lang w:val="sr-Cyrl-CS"/>
        </w:rPr>
        <w:t xml:space="preserve"> о материјалној подршци која се обезбеђују из буџета града Врања, број: 55100-81/2017  од 13.01.2017. године</w:t>
      </w:r>
      <w:r w:rsidRPr="00DC361A">
        <w:rPr>
          <w:sz w:val="26"/>
          <w:szCs w:val="26"/>
          <w:u w:val="single"/>
          <w:lang w:val="sr-Cyrl-CS"/>
        </w:rPr>
        <w:t>,</w:t>
      </w:r>
      <w:r w:rsidRPr="00DC361A">
        <w:rPr>
          <w:sz w:val="26"/>
          <w:szCs w:val="26"/>
          <w:lang w:val="sr-Cyrl-CS"/>
        </w:rPr>
        <w:t xml:space="preserve"> и члана 15, 22, 61. и 63. Пословника Градског већа града Врања („Службен</w:t>
      </w:r>
      <w:r>
        <w:rPr>
          <w:sz w:val="26"/>
          <w:szCs w:val="26"/>
          <w:lang w:val="sr-Cyrl-CS"/>
        </w:rPr>
        <w:t>и гласник града Врања“, број: 5/24</w:t>
      </w:r>
      <w:r w:rsidRPr="00DC361A">
        <w:rPr>
          <w:sz w:val="26"/>
          <w:szCs w:val="26"/>
          <w:lang w:val="sr-Cyrl-CS"/>
        </w:rPr>
        <w:t xml:space="preserve">), Градско веће  града Врања, на седници одржаној  дана: </w:t>
      </w:r>
      <w:r>
        <w:rPr>
          <w:sz w:val="26"/>
          <w:szCs w:val="26"/>
          <w:lang w:val="sr-Cyrl-CS"/>
        </w:rPr>
        <w:t>08.07.2024</w:t>
      </w:r>
      <w:r w:rsidRPr="00DC361A">
        <w:rPr>
          <w:sz w:val="26"/>
          <w:szCs w:val="26"/>
          <w:lang w:val="sr-Cyrl-CS"/>
        </w:rPr>
        <w:t xml:space="preserve">. године,  донело </w:t>
      </w:r>
      <w:r w:rsidRPr="00DC361A">
        <w:rPr>
          <w:sz w:val="26"/>
          <w:szCs w:val="26"/>
        </w:rPr>
        <w:t>je</w:t>
      </w:r>
    </w:p>
    <w:p w:rsidR="00AC6189" w:rsidRPr="00DC361A" w:rsidRDefault="00AC6189" w:rsidP="00AC6189">
      <w:pPr>
        <w:rPr>
          <w:sz w:val="26"/>
          <w:szCs w:val="26"/>
          <w:lang w:val="sr-Cyrl-CS"/>
        </w:rPr>
      </w:pPr>
    </w:p>
    <w:p w:rsidR="00AC6189" w:rsidRPr="00DC361A" w:rsidRDefault="00AC6189" w:rsidP="00AC6189">
      <w:pPr>
        <w:ind w:firstLine="708"/>
        <w:jc w:val="center"/>
        <w:rPr>
          <w:b/>
          <w:sz w:val="26"/>
          <w:szCs w:val="26"/>
          <w:lang w:val="sr-Cyrl-CS"/>
        </w:rPr>
      </w:pPr>
      <w:r w:rsidRPr="00DC361A">
        <w:rPr>
          <w:b/>
          <w:sz w:val="26"/>
          <w:szCs w:val="26"/>
          <w:lang w:val="sr-Cyrl-CS"/>
        </w:rPr>
        <w:t>Р Е Ш Е Њ Е</w:t>
      </w:r>
    </w:p>
    <w:p w:rsidR="00AC6189" w:rsidRDefault="00AC6189" w:rsidP="00AC6189">
      <w:pPr>
        <w:ind w:firstLine="708"/>
        <w:jc w:val="center"/>
        <w:rPr>
          <w:b/>
          <w:sz w:val="26"/>
          <w:szCs w:val="26"/>
          <w:lang w:val="sr-Cyrl-CS"/>
        </w:rPr>
      </w:pPr>
      <w:r w:rsidRPr="00DC361A">
        <w:rPr>
          <w:b/>
          <w:sz w:val="26"/>
          <w:szCs w:val="26"/>
          <w:lang w:val="sr-Cyrl-CS"/>
        </w:rPr>
        <w:t>о образовању Комисије за остваривање и признавање права у области социјалне заштите грађана која се финансирају из буџета града Врања</w:t>
      </w:r>
    </w:p>
    <w:p w:rsidR="00AC6189" w:rsidRPr="00DC361A" w:rsidRDefault="00AC6189" w:rsidP="00AC6189">
      <w:pPr>
        <w:ind w:firstLine="708"/>
        <w:jc w:val="center"/>
        <w:rPr>
          <w:b/>
          <w:sz w:val="26"/>
          <w:szCs w:val="26"/>
          <w:lang w:val="sr-Cyrl-CS"/>
        </w:rPr>
      </w:pPr>
    </w:p>
    <w:p w:rsidR="00AC6189" w:rsidRPr="00DC361A" w:rsidRDefault="00AC6189" w:rsidP="00AC6189">
      <w:pPr>
        <w:ind w:firstLine="708"/>
        <w:jc w:val="center"/>
        <w:rPr>
          <w:b/>
          <w:sz w:val="26"/>
          <w:szCs w:val="26"/>
          <w:lang w:val="sr-Cyrl-CS"/>
        </w:rPr>
      </w:pPr>
    </w:p>
    <w:p w:rsidR="00AC6189" w:rsidRPr="00DC361A" w:rsidRDefault="00AC6189" w:rsidP="00AC6189">
      <w:pPr>
        <w:ind w:firstLine="708"/>
        <w:jc w:val="center"/>
        <w:rPr>
          <w:b/>
          <w:sz w:val="26"/>
          <w:szCs w:val="26"/>
          <w:lang w:val="sr-Cyrl-CS"/>
        </w:rPr>
      </w:pPr>
      <w:r w:rsidRPr="00DC361A">
        <w:rPr>
          <w:b/>
          <w:sz w:val="26"/>
          <w:szCs w:val="26"/>
          <w:lang w:val="sr-Cyrl-CS"/>
        </w:rPr>
        <w:t>Члан 1.</w:t>
      </w:r>
    </w:p>
    <w:p w:rsidR="00AC6189" w:rsidRPr="00DC361A" w:rsidRDefault="00AC6189" w:rsidP="00AC6189">
      <w:pPr>
        <w:ind w:firstLine="708"/>
        <w:rPr>
          <w:sz w:val="26"/>
          <w:szCs w:val="26"/>
          <w:lang w:val="sr-Cyrl-CS"/>
        </w:rPr>
      </w:pPr>
      <w:r w:rsidRPr="00DC361A">
        <w:rPr>
          <w:sz w:val="26"/>
          <w:szCs w:val="26"/>
          <w:lang w:val="sr-Cyrl-CS"/>
        </w:rPr>
        <w:t>Образује се Комисија за остваривање и признавање права у области социјалне заштите грађана (у даљем тексту: Комисија), која се финансирају из буџета града Врања, у саставу:</w:t>
      </w:r>
    </w:p>
    <w:p w:rsidR="00AC6189" w:rsidRPr="00DC361A" w:rsidRDefault="00AC6189" w:rsidP="00AC6189">
      <w:pPr>
        <w:ind w:firstLine="708"/>
        <w:rPr>
          <w:sz w:val="26"/>
          <w:szCs w:val="26"/>
          <w:lang w:val="sr-Cyrl-CS"/>
        </w:rPr>
      </w:pPr>
      <w:r w:rsidRPr="00DC361A">
        <w:rPr>
          <w:sz w:val="26"/>
          <w:szCs w:val="26"/>
          <w:lang w:val="sr-Cyrl-CS"/>
        </w:rPr>
        <w:t>председник:</w:t>
      </w:r>
      <w:r w:rsidRPr="00DC361A">
        <w:rPr>
          <w:b/>
          <w:sz w:val="26"/>
          <w:szCs w:val="26"/>
          <w:lang w:val="sr-Cyrl-CS"/>
        </w:rPr>
        <w:t>Данијела Милосављевић</w:t>
      </w:r>
      <w:r w:rsidRPr="00DC361A">
        <w:rPr>
          <w:sz w:val="26"/>
          <w:szCs w:val="26"/>
          <w:lang w:val="sr-Cyrl-CS"/>
        </w:rPr>
        <w:t>, чланица Градског већа задужена за ресор – социјална питања и локална управа,</w:t>
      </w:r>
    </w:p>
    <w:p w:rsidR="00AC6189" w:rsidRPr="00DC361A" w:rsidRDefault="00AC6189" w:rsidP="00AC6189">
      <w:pPr>
        <w:ind w:firstLine="708"/>
        <w:rPr>
          <w:sz w:val="26"/>
          <w:szCs w:val="26"/>
          <w:lang w:val="sr-Cyrl-CS"/>
        </w:rPr>
      </w:pPr>
      <w:r w:rsidRPr="00DC361A">
        <w:rPr>
          <w:sz w:val="26"/>
          <w:szCs w:val="26"/>
          <w:lang w:val="sr-Cyrl-CS"/>
        </w:rPr>
        <w:t xml:space="preserve">заменик председника: </w:t>
      </w:r>
      <w:r w:rsidRPr="00DC361A">
        <w:rPr>
          <w:b/>
          <w:sz w:val="26"/>
          <w:szCs w:val="26"/>
          <w:lang w:val="sr-Cyrl-CS"/>
        </w:rPr>
        <w:t xml:space="preserve">Слађана Јањић, </w:t>
      </w:r>
      <w:r w:rsidRPr="00DC361A">
        <w:rPr>
          <w:sz w:val="26"/>
          <w:szCs w:val="26"/>
        </w:rPr>
        <w:t>представник Центра за социјални рад Врање,</w:t>
      </w:r>
    </w:p>
    <w:p w:rsidR="00AC6189" w:rsidRPr="00DC361A" w:rsidRDefault="00AC6189" w:rsidP="00AC6189">
      <w:pPr>
        <w:ind w:firstLine="708"/>
        <w:rPr>
          <w:sz w:val="26"/>
          <w:szCs w:val="26"/>
          <w:lang w:val="sr-Cyrl-CS"/>
        </w:rPr>
      </w:pPr>
      <w:r w:rsidRPr="00DC361A">
        <w:rPr>
          <w:sz w:val="26"/>
          <w:szCs w:val="26"/>
          <w:lang w:val="sr-Cyrl-CS"/>
        </w:rPr>
        <w:t>чланови:</w:t>
      </w:r>
    </w:p>
    <w:p w:rsidR="00AC6189" w:rsidRPr="00DC361A" w:rsidRDefault="00AC6189" w:rsidP="00AC6189">
      <w:pPr>
        <w:rPr>
          <w:sz w:val="26"/>
          <w:szCs w:val="26"/>
        </w:rPr>
      </w:pPr>
      <w:r w:rsidRPr="00DC361A">
        <w:rPr>
          <w:sz w:val="26"/>
          <w:szCs w:val="26"/>
        </w:rPr>
        <w:tab/>
      </w:r>
      <w:r>
        <w:rPr>
          <w:sz w:val="26"/>
          <w:szCs w:val="26"/>
        </w:rPr>
        <w:tab/>
      </w:r>
      <w:r w:rsidRPr="00DC361A">
        <w:rPr>
          <w:sz w:val="26"/>
          <w:szCs w:val="26"/>
        </w:rPr>
        <w:t>1.</w:t>
      </w:r>
      <w:r w:rsidR="00891A77">
        <w:rPr>
          <w:b/>
          <w:sz w:val="26"/>
          <w:szCs w:val="26"/>
        </w:rPr>
        <w:t>Невена Станковић</w:t>
      </w:r>
      <w:r w:rsidRPr="00DC361A">
        <w:rPr>
          <w:sz w:val="26"/>
          <w:szCs w:val="26"/>
        </w:rPr>
        <w:t xml:space="preserve">, </w:t>
      </w:r>
      <w:r w:rsidR="00891A77">
        <w:rPr>
          <w:sz w:val="26"/>
          <w:szCs w:val="26"/>
        </w:rPr>
        <w:t>лекар</w:t>
      </w:r>
      <w:r w:rsidRPr="00DC361A">
        <w:rPr>
          <w:sz w:val="26"/>
          <w:szCs w:val="26"/>
        </w:rPr>
        <w:t>,</w:t>
      </w:r>
    </w:p>
    <w:p w:rsidR="00AC6189" w:rsidRPr="00DC361A" w:rsidRDefault="00AC6189" w:rsidP="00AC6189">
      <w:pPr>
        <w:rPr>
          <w:b/>
          <w:sz w:val="26"/>
          <w:szCs w:val="26"/>
        </w:rPr>
      </w:pPr>
      <w:r w:rsidRPr="00DC361A">
        <w:rPr>
          <w:sz w:val="26"/>
          <w:szCs w:val="26"/>
        </w:rPr>
        <w:tab/>
      </w:r>
      <w:r>
        <w:rPr>
          <w:sz w:val="26"/>
          <w:szCs w:val="26"/>
        </w:rPr>
        <w:tab/>
      </w:r>
      <w:r w:rsidRPr="00DC361A">
        <w:rPr>
          <w:sz w:val="26"/>
          <w:szCs w:val="26"/>
        </w:rPr>
        <w:t xml:space="preserve">2. </w:t>
      </w:r>
      <w:r w:rsidR="00891A77">
        <w:rPr>
          <w:b/>
          <w:sz w:val="26"/>
          <w:szCs w:val="26"/>
        </w:rPr>
        <w:t>Душанка Станковић</w:t>
      </w:r>
      <w:r w:rsidRPr="00DC361A">
        <w:rPr>
          <w:b/>
          <w:sz w:val="26"/>
          <w:szCs w:val="26"/>
        </w:rPr>
        <w:t xml:space="preserve">, </w:t>
      </w:r>
      <w:r w:rsidRPr="00DC361A">
        <w:rPr>
          <w:sz w:val="26"/>
          <w:szCs w:val="26"/>
        </w:rPr>
        <w:t>лекар</w:t>
      </w:r>
      <w:r w:rsidR="00A81F45">
        <w:rPr>
          <w:sz w:val="26"/>
          <w:szCs w:val="26"/>
        </w:rPr>
        <w:t xml:space="preserve"> Медицин</w:t>
      </w:r>
      <w:r w:rsidR="001A352D">
        <w:rPr>
          <w:sz w:val="26"/>
          <w:szCs w:val="26"/>
        </w:rPr>
        <w:t>е</w:t>
      </w:r>
      <w:r w:rsidR="00A81F45">
        <w:rPr>
          <w:sz w:val="26"/>
          <w:szCs w:val="26"/>
        </w:rPr>
        <w:t xml:space="preserve"> рада</w:t>
      </w:r>
      <w:r w:rsidRPr="00DC361A">
        <w:rPr>
          <w:sz w:val="26"/>
          <w:szCs w:val="26"/>
        </w:rPr>
        <w:t>,</w:t>
      </w:r>
    </w:p>
    <w:p w:rsidR="00AC6189" w:rsidRPr="00DC361A" w:rsidRDefault="00AC6189" w:rsidP="00AC6189">
      <w:pPr>
        <w:rPr>
          <w:sz w:val="26"/>
          <w:szCs w:val="26"/>
        </w:rPr>
      </w:pPr>
      <w:r w:rsidRPr="00DC361A">
        <w:rPr>
          <w:b/>
          <w:sz w:val="26"/>
          <w:szCs w:val="26"/>
        </w:rPr>
        <w:tab/>
      </w:r>
      <w:r>
        <w:rPr>
          <w:b/>
          <w:sz w:val="26"/>
          <w:szCs w:val="26"/>
        </w:rPr>
        <w:tab/>
      </w:r>
      <w:r w:rsidRPr="00DC361A">
        <w:rPr>
          <w:sz w:val="26"/>
          <w:szCs w:val="26"/>
        </w:rPr>
        <w:t xml:space="preserve">3. </w:t>
      </w:r>
      <w:r w:rsidRPr="00DC361A">
        <w:rPr>
          <w:b/>
          <w:sz w:val="26"/>
          <w:szCs w:val="26"/>
        </w:rPr>
        <w:t>Вера Митић</w:t>
      </w:r>
      <w:r w:rsidRPr="00DC361A">
        <w:rPr>
          <w:sz w:val="26"/>
          <w:szCs w:val="26"/>
        </w:rPr>
        <w:t xml:space="preserve">, </w:t>
      </w:r>
      <w:r w:rsidRPr="00DC361A">
        <w:rPr>
          <w:b/>
          <w:sz w:val="26"/>
          <w:szCs w:val="26"/>
        </w:rPr>
        <w:t xml:space="preserve"> </w:t>
      </w:r>
      <w:r w:rsidRPr="00DC361A">
        <w:rPr>
          <w:sz w:val="26"/>
          <w:szCs w:val="26"/>
        </w:rPr>
        <w:t>Одељење за друштвене делатности,</w:t>
      </w:r>
    </w:p>
    <w:p w:rsidR="00AC6189" w:rsidRPr="00DC361A" w:rsidRDefault="00AC6189" w:rsidP="00AC6189">
      <w:pPr>
        <w:rPr>
          <w:sz w:val="26"/>
          <w:szCs w:val="26"/>
        </w:rPr>
      </w:pPr>
      <w:r w:rsidRPr="00DC361A">
        <w:rPr>
          <w:sz w:val="26"/>
          <w:szCs w:val="26"/>
        </w:rPr>
        <w:tab/>
      </w:r>
      <w:r>
        <w:rPr>
          <w:sz w:val="26"/>
          <w:szCs w:val="26"/>
        </w:rPr>
        <w:tab/>
      </w:r>
      <w:r w:rsidRPr="00DC361A">
        <w:rPr>
          <w:sz w:val="26"/>
          <w:szCs w:val="26"/>
        </w:rPr>
        <w:t>4.</w:t>
      </w:r>
      <w:r w:rsidR="00891A77">
        <w:rPr>
          <w:b/>
          <w:sz w:val="26"/>
          <w:szCs w:val="26"/>
        </w:rPr>
        <w:t>Марија Додић</w:t>
      </w:r>
      <w:r w:rsidRPr="00DC361A">
        <w:rPr>
          <w:sz w:val="26"/>
          <w:szCs w:val="26"/>
        </w:rPr>
        <w:t>,дипл. правник Центра за социјални рад Врање и</w:t>
      </w:r>
    </w:p>
    <w:p w:rsidR="00891A77" w:rsidRDefault="00891A77" w:rsidP="00891A77">
      <w:pPr>
        <w:rPr>
          <w:sz w:val="26"/>
          <w:szCs w:val="26"/>
        </w:rPr>
      </w:pPr>
      <w:r>
        <w:rPr>
          <w:sz w:val="26"/>
          <w:szCs w:val="26"/>
        </w:rPr>
        <w:t xml:space="preserve">          </w:t>
      </w:r>
      <w:r w:rsidR="00AC6189" w:rsidRPr="00DC361A">
        <w:rPr>
          <w:sz w:val="26"/>
          <w:szCs w:val="26"/>
        </w:rPr>
        <w:t xml:space="preserve">5. </w:t>
      </w:r>
      <w:r w:rsidR="00AC6189" w:rsidRPr="00DC361A">
        <w:rPr>
          <w:b/>
          <w:sz w:val="26"/>
          <w:szCs w:val="26"/>
        </w:rPr>
        <w:t>Славица Новковић</w:t>
      </w:r>
      <w:r w:rsidR="00AC6189" w:rsidRPr="00DC361A">
        <w:rPr>
          <w:sz w:val="26"/>
          <w:szCs w:val="26"/>
        </w:rPr>
        <w:t>, социјални радник Центра за социјални рад Врање.</w:t>
      </w:r>
    </w:p>
    <w:p w:rsidR="00AC6189" w:rsidRPr="00DC361A" w:rsidRDefault="00AC6189" w:rsidP="00891A77">
      <w:pPr>
        <w:rPr>
          <w:b/>
          <w:sz w:val="26"/>
          <w:szCs w:val="26"/>
          <w:lang w:val="sr-Cyrl-CS"/>
        </w:rPr>
      </w:pPr>
      <w:r w:rsidRPr="00DC361A">
        <w:rPr>
          <w:b/>
          <w:sz w:val="26"/>
          <w:szCs w:val="26"/>
          <w:lang w:val="sr-Cyrl-CS"/>
        </w:rPr>
        <w:t xml:space="preserve"> </w:t>
      </w:r>
    </w:p>
    <w:p w:rsidR="00AC6189" w:rsidRPr="00DC361A" w:rsidRDefault="00AC6189" w:rsidP="00AC6189">
      <w:pPr>
        <w:rPr>
          <w:sz w:val="26"/>
          <w:szCs w:val="26"/>
          <w:lang w:val="sr-Cyrl-CS"/>
        </w:rPr>
      </w:pPr>
      <w:r w:rsidRPr="00DC361A">
        <w:rPr>
          <w:b/>
          <w:sz w:val="26"/>
          <w:szCs w:val="26"/>
          <w:lang w:val="sr-Cyrl-CS"/>
        </w:rPr>
        <w:tab/>
      </w:r>
      <w:r w:rsidR="00891A77">
        <w:rPr>
          <w:b/>
          <w:sz w:val="26"/>
          <w:szCs w:val="26"/>
          <w:lang w:val="sr-Cyrl-CS"/>
        </w:rPr>
        <w:tab/>
      </w:r>
      <w:r w:rsidRPr="00DC361A">
        <w:rPr>
          <w:sz w:val="26"/>
          <w:szCs w:val="26"/>
          <w:lang w:val="sr-Cyrl-CS"/>
        </w:rPr>
        <w:t>секретар:</w:t>
      </w:r>
      <w:r w:rsidRPr="00DC361A">
        <w:rPr>
          <w:b/>
          <w:sz w:val="26"/>
          <w:szCs w:val="26"/>
          <w:lang w:val="sr-Cyrl-CS"/>
        </w:rPr>
        <w:t>Снежана Ђорђевић</w:t>
      </w:r>
      <w:r w:rsidRPr="00DC361A">
        <w:rPr>
          <w:sz w:val="26"/>
          <w:szCs w:val="26"/>
        </w:rPr>
        <w:t>, радник Центра за социјални рад Врање.</w:t>
      </w:r>
    </w:p>
    <w:p w:rsidR="00AC6189" w:rsidRPr="00DC361A" w:rsidRDefault="00AC6189" w:rsidP="00AC6189">
      <w:pPr>
        <w:jc w:val="center"/>
        <w:rPr>
          <w:b/>
          <w:sz w:val="26"/>
          <w:szCs w:val="26"/>
          <w:lang w:val="sr-Cyrl-CS"/>
        </w:rPr>
      </w:pPr>
    </w:p>
    <w:p w:rsidR="00AC6189" w:rsidRPr="00DC361A" w:rsidRDefault="00AC6189" w:rsidP="00AC6189">
      <w:pPr>
        <w:jc w:val="center"/>
        <w:rPr>
          <w:b/>
          <w:sz w:val="26"/>
          <w:szCs w:val="26"/>
          <w:lang w:val="sr-Cyrl-CS"/>
        </w:rPr>
      </w:pPr>
      <w:r w:rsidRPr="00DC361A">
        <w:rPr>
          <w:b/>
          <w:sz w:val="26"/>
          <w:szCs w:val="26"/>
          <w:lang w:val="sr-Cyrl-CS"/>
        </w:rPr>
        <w:t xml:space="preserve">          Члан 2.</w:t>
      </w:r>
    </w:p>
    <w:p w:rsidR="00AC6189" w:rsidRPr="00DC361A" w:rsidRDefault="00AC6189" w:rsidP="00AC6189">
      <w:pPr>
        <w:ind w:firstLine="708"/>
        <w:rPr>
          <w:sz w:val="26"/>
          <w:szCs w:val="26"/>
          <w:lang w:val="sr-Cyrl-CS"/>
        </w:rPr>
      </w:pPr>
      <w:r w:rsidRPr="00DC361A">
        <w:rPr>
          <w:sz w:val="26"/>
          <w:szCs w:val="26"/>
          <w:lang w:val="sr-Cyrl-CS"/>
        </w:rPr>
        <w:t>Задатак Комисије из члана 1.овог Решења је да одлучује о виду, начину и висини помоћи појединцу или породици, која се нађу у стању материјалне необезбеђености и изузетно за кориснике услуга Центра за социјални рад по закону, а на предлог стручног тима Центра.</w:t>
      </w:r>
    </w:p>
    <w:p w:rsidR="00AC6189" w:rsidRPr="00DC361A" w:rsidRDefault="00AC6189" w:rsidP="00AC6189">
      <w:pPr>
        <w:ind w:firstLine="708"/>
        <w:jc w:val="center"/>
        <w:rPr>
          <w:b/>
          <w:sz w:val="26"/>
          <w:szCs w:val="26"/>
          <w:lang w:val="sr-Cyrl-CS"/>
        </w:rPr>
      </w:pPr>
      <w:r w:rsidRPr="00DC361A">
        <w:rPr>
          <w:b/>
          <w:sz w:val="26"/>
          <w:szCs w:val="26"/>
          <w:lang w:val="sr-Cyrl-CS"/>
        </w:rPr>
        <w:t>Члан 3.</w:t>
      </w:r>
    </w:p>
    <w:p w:rsidR="00AC6189" w:rsidRPr="00DC361A" w:rsidRDefault="00AC6189" w:rsidP="00AC6189">
      <w:pPr>
        <w:rPr>
          <w:sz w:val="26"/>
          <w:szCs w:val="26"/>
          <w:lang w:val="sr-Cyrl-CS"/>
        </w:rPr>
      </w:pPr>
      <w:r w:rsidRPr="00DC361A">
        <w:rPr>
          <w:b/>
          <w:sz w:val="26"/>
          <w:szCs w:val="26"/>
          <w:lang w:val="sr-Cyrl-CS"/>
        </w:rPr>
        <w:tab/>
      </w:r>
      <w:r>
        <w:rPr>
          <w:b/>
          <w:sz w:val="26"/>
          <w:szCs w:val="26"/>
          <w:lang w:val="sr-Cyrl-CS"/>
        </w:rPr>
        <w:tab/>
      </w:r>
      <w:r w:rsidRPr="00DC361A">
        <w:rPr>
          <w:sz w:val="26"/>
          <w:szCs w:val="26"/>
          <w:lang w:val="sr-Cyrl-CS"/>
        </w:rPr>
        <w:t>Задатак секретара Комисије је да обавља стручне и административно – техничке послове за потребе Комисије.</w:t>
      </w:r>
    </w:p>
    <w:p w:rsidR="00AC6189" w:rsidRPr="00DC361A" w:rsidRDefault="00AC6189" w:rsidP="00AC6189">
      <w:pPr>
        <w:rPr>
          <w:sz w:val="26"/>
          <w:szCs w:val="26"/>
          <w:lang w:val="sr-Cyrl-CS"/>
        </w:rPr>
      </w:pPr>
      <w:r w:rsidRPr="00DC361A">
        <w:rPr>
          <w:sz w:val="26"/>
          <w:szCs w:val="26"/>
          <w:lang w:val="sr-Cyrl-CS"/>
        </w:rPr>
        <w:t xml:space="preserve"> </w:t>
      </w:r>
    </w:p>
    <w:p w:rsidR="00AC6189" w:rsidRPr="00DC361A" w:rsidRDefault="00AC6189" w:rsidP="00AC6189">
      <w:pPr>
        <w:ind w:firstLine="708"/>
        <w:jc w:val="center"/>
        <w:rPr>
          <w:b/>
          <w:sz w:val="26"/>
          <w:szCs w:val="26"/>
          <w:lang w:val="sr-Cyrl-CS"/>
        </w:rPr>
      </w:pPr>
      <w:r w:rsidRPr="00DC361A">
        <w:rPr>
          <w:b/>
          <w:sz w:val="26"/>
          <w:szCs w:val="26"/>
          <w:lang w:val="sr-Cyrl-CS"/>
        </w:rPr>
        <w:t>Члан 4.</w:t>
      </w:r>
    </w:p>
    <w:p w:rsidR="00AC6189" w:rsidRPr="00DC361A" w:rsidRDefault="00AC6189" w:rsidP="00AC6189">
      <w:pPr>
        <w:ind w:firstLine="708"/>
        <w:rPr>
          <w:sz w:val="26"/>
          <w:szCs w:val="26"/>
          <w:lang w:val="sr-Cyrl-CS"/>
        </w:rPr>
      </w:pPr>
      <w:r w:rsidRPr="00DC361A">
        <w:rPr>
          <w:sz w:val="26"/>
          <w:szCs w:val="26"/>
          <w:lang w:val="sr-Cyrl-CS"/>
        </w:rPr>
        <w:t>Мандата Комисије траје 4 (четири) године.</w:t>
      </w:r>
    </w:p>
    <w:p w:rsidR="00AC6189" w:rsidRDefault="00AC6189" w:rsidP="00AC6189">
      <w:pPr>
        <w:ind w:firstLine="708"/>
        <w:jc w:val="center"/>
        <w:rPr>
          <w:b/>
          <w:sz w:val="26"/>
          <w:szCs w:val="26"/>
          <w:lang w:val="sr-Cyrl-CS"/>
        </w:rPr>
      </w:pPr>
    </w:p>
    <w:p w:rsidR="00DE23B1" w:rsidRDefault="00DE23B1" w:rsidP="00AC6189">
      <w:pPr>
        <w:ind w:firstLine="708"/>
        <w:jc w:val="center"/>
        <w:rPr>
          <w:b/>
          <w:sz w:val="26"/>
          <w:szCs w:val="26"/>
          <w:lang w:val="sr-Cyrl-CS"/>
        </w:rPr>
      </w:pPr>
    </w:p>
    <w:p w:rsidR="00DE23B1" w:rsidRDefault="00DE23B1" w:rsidP="00AC6189">
      <w:pPr>
        <w:ind w:firstLine="708"/>
        <w:jc w:val="center"/>
        <w:rPr>
          <w:b/>
          <w:sz w:val="26"/>
          <w:szCs w:val="26"/>
          <w:lang w:val="sr-Cyrl-CS"/>
        </w:rPr>
      </w:pPr>
    </w:p>
    <w:p w:rsidR="00AC6189" w:rsidRPr="00DC361A" w:rsidRDefault="00AC6189" w:rsidP="00AC6189">
      <w:pPr>
        <w:ind w:firstLine="708"/>
        <w:jc w:val="center"/>
        <w:rPr>
          <w:b/>
          <w:sz w:val="26"/>
          <w:szCs w:val="26"/>
          <w:lang w:val="sr-Cyrl-CS"/>
        </w:rPr>
      </w:pPr>
      <w:r w:rsidRPr="00DC361A">
        <w:rPr>
          <w:b/>
          <w:sz w:val="26"/>
          <w:szCs w:val="26"/>
          <w:lang w:val="sr-Cyrl-CS"/>
        </w:rPr>
        <w:t>Члан 6.</w:t>
      </w:r>
    </w:p>
    <w:p w:rsidR="00AC6189" w:rsidRDefault="00AC6189" w:rsidP="00AC6189">
      <w:pPr>
        <w:ind w:firstLine="708"/>
        <w:rPr>
          <w:sz w:val="26"/>
          <w:szCs w:val="26"/>
          <w:lang w:val="sr-Cyrl-CS"/>
        </w:rPr>
      </w:pPr>
      <w:r w:rsidRPr="00DC361A">
        <w:rPr>
          <w:sz w:val="26"/>
          <w:szCs w:val="26"/>
          <w:lang w:val="sr-Cyrl-CS"/>
        </w:rPr>
        <w:t>Ступањем на снагу овог Решења престаје да важи Решење о образовању Комисије за остваривање и признавање права у области социјалне заштите грађана која се финансирају из буџета</w:t>
      </w:r>
      <w:r w:rsidR="00891A77">
        <w:rPr>
          <w:sz w:val="26"/>
          <w:szCs w:val="26"/>
          <w:lang w:val="sr-Cyrl-CS"/>
        </w:rPr>
        <w:t xml:space="preserve"> града Врања број: 06-144</w:t>
      </w:r>
      <w:r w:rsidRPr="00DC361A">
        <w:rPr>
          <w:sz w:val="26"/>
          <w:szCs w:val="26"/>
          <w:lang w:val="sr-Cyrl-CS"/>
        </w:rPr>
        <w:t>/</w:t>
      </w:r>
      <w:r w:rsidR="00891A77">
        <w:rPr>
          <w:sz w:val="26"/>
          <w:szCs w:val="26"/>
          <w:lang w:val="sr-Cyrl-CS"/>
        </w:rPr>
        <w:t>6/2020-04, 06-120</w:t>
      </w:r>
      <w:r w:rsidRPr="00DC361A">
        <w:rPr>
          <w:sz w:val="26"/>
          <w:szCs w:val="26"/>
          <w:lang w:val="sr-Cyrl-CS"/>
        </w:rPr>
        <w:t>/</w:t>
      </w:r>
      <w:r w:rsidR="00891A77">
        <w:rPr>
          <w:sz w:val="26"/>
          <w:szCs w:val="26"/>
          <w:lang w:val="sr-Cyrl-CS"/>
        </w:rPr>
        <w:t>3/2022-04 и 06-135/2023-04</w:t>
      </w:r>
      <w:r w:rsidRPr="00DC361A">
        <w:rPr>
          <w:sz w:val="26"/>
          <w:szCs w:val="26"/>
          <w:lang w:val="sr-Cyrl-CS"/>
        </w:rPr>
        <w:t>.</w:t>
      </w:r>
    </w:p>
    <w:p w:rsidR="00AC6189" w:rsidRPr="00DC361A" w:rsidRDefault="00AC6189" w:rsidP="00AC6189">
      <w:pPr>
        <w:ind w:firstLine="708"/>
        <w:rPr>
          <w:sz w:val="26"/>
          <w:szCs w:val="26"/>
        </w:rPr>
      </w:pPr>
    </w:p>
    <w:p w:rsidR="00AC6189" w:rsidRPr="00DC361A" w:rsidRDefault="00AC6189" w:rsidP="00AC6189">
      <w:pPr>
        <w:jc w:val="center"/>
        <w:rPr>
          <w:b/>
          <w:sz w:val="26"/>
          <w:szCs w:val="26"/>
          <w:lang w:val="sr-Cyrl-CS"/>
        </w:rPr>
      </w:pPr>
      <w:r w:rsidRPr="00DC361A">
        <w:rPr>
          <w:b/>
          <w:sz w:val="26"/>
          <w:szCs w:val="26"/>
          <w:lang w:val="sr-Cyrl-CS"/>
        </w:rPr>
        <w:t xml:space="preserve">             Члан 7.</w:t>
      </w:r>
    </w:p>
    <w:p w:rsidR="00AC6189" w:rsidRPr="00DC361A" w:rsidRDefault="00AC6189" w:rsidP="00AC6189">
      <w:pPr>
        <w:rPr>
          <w:sz w:val="26"/>
          <w:szCs w:val="26"/>
          <w:lang w:val="sr-Cyrl-CS"/>
        </w:rPr>
      </w:pPr>
      <w:r w:rsidRPr="00DC361A">
        <w:rPr>
          <w:b/>
          <w:sz w:val="26"/>
          <w:szCs w:val="26"/>
          <w:lang w:val="sr-Cyrl-CS"/>
        </w:rPr>
        <w:tab/>
      </w:r>
      <w:r w:rsidR="00DE23B1">
        <w:rPr>
          <w:b/>
          <w:sz w:val="26"/>
          <w:szCs w:val="26"/>
          <w:lang w:val="sr-Cyrl-CS"/>
        </w:rPr>
        <w:tab/>
      </w:r>
      <w:r w:rsidRPr="00DC361A">
        <w:rPr>
          <w:sz w:val="26"/>
          <w:szCs w:val="26"/>
          <w:lang w:val="sr-Cyrl-CS"/>
        </w:rPr>
        <w:t>Решење ступа на снагу даном доношења.</w:t>
      </w:r>
    </w:p>
    <w:p w:rsidR="00AC6189" w:rsidRPr="00DC361A" w:rsidRDefault="00AC6189" w:rsidP="00AC6189">
      <w:pPr>
        <w:rPr>
          <w:sz w:val="26"/>
          <w:szCs w:val="26"/>
          <w:lang w:val="sr-Cyrl-CS"/>
        </w:rPr>
      </w:pPr>
      <w:r w:rsidRPr="00DC361A">
        <w:rPr>
          <w:sz w:val="26"/>
          <w:szCs w:val="26"/>
          <w:lang w:val="sr-Cyrl-CS"/>
        </w:rPr>
        <w:tab/>
      </w:r>
      <w:r w:rsidR="00DE23B1">
        <w:rPr>
          <w:sz w:val="26"/>
          <w:szCs w:val="26"/>
          <w:lang w:val="sr-Cyrl-CS"/>
        </w:rPr>
        <w:tab/>
      </w:r>
      <w:r w:rsidRPr="00DC361A">
        <w:rPr>
          <w:sz w:val="26"/>
          <w:szCs w:val="26"/>
          <w:lang w:val="sr-Cyrl-CS"/>
        </w:rPr>
        <w:t>Решење објавити у „Службеном гласнику града Врања“.</w:t>
      </w:r>
    </w:p>
    <w:p w:rsidR="00AC6189" w:rsidRPr="00DC361A" w:rsidRDefault="00AC6189" w:rsidP="00AC6189">
      <w:pPr>
        <w:rPr>
          <w:sz w:val="26"/>
          <w:szCs w:val="26"/>
          <w:lang w:val="sr-Cyrl-CS"/>
        </w:rPr>
      </w:pPr>
    </w:p>
    <w:p w:rsidR="00AC6189" w:rsidRPr="00DC361A" w:rsidRDefault="00AC6189" w:rsidP="00AC6189">
      <w:pPr>
        <w:tabs>
          <w:tab w:val="left" w:pos="2410"/>
          <w:tab w:val="left" w:pos="9356"/>
        </w:tabs>
        <w:ind w:firstLine="360"/>
        <w:jc w:val="center"/>
        <w:rPr>
          <w:b/>
          <w:sz w:val="26"/>
          <w:szCs w:val="26"/>
        </w:rPr>
      </w:pPr>
      <w:r w:rsidRPr="00DC361A">
        <w:rPr>
          <w:b/>
          <w:sz w:val="26"/>
          <w:szCs w:val="26"/>
        </w:rPr>
        <w:t>ГРАДСКО ВЕЋЕ ГРАДА ВРАЊА,</w:t>
      </w:r>
    </w:p>
    <w:p w:rsidR="00891A77" w:rsidRDefault="00AC6189" w:rsidP="00891A77">
      <w:pPr>
        <w:pStyle w:val="BodyText2"/>
        <w:spacing w:after="0" w:line="240" w:lineRule="auto"/>
        <w:rPr>
          <w:b/>
        </w:rPr>
      </w:pPr>
      <w:r w:rsidRPr="00DC361A">
        <w:rPr>
          <w:b/>
        </w:rPr>
        <w:t xml:space="preserve">                                 </w:t>
      </w:r>
      <w:r w:rsidR="001A352D" w:rsidRPr="00DC361A">
        <w:rPr>
          <w:b/>
        </w:rPr>
        <w:t xml:space="preserve">број: </w:t>
      </w:r>
      <w:r w:rsidR="001A352D" w:rsidRPr="001F2755">
        <w:rPr>
          <w:b/>
        </w:rPr>
        <w:t>002128204 2024</w:t>
      </w:r>
      <w:r w:rsidR="001A352D">
        <w:rPr>
          <w:b/>
        </w:rPr>
        <w:t>/7,</w:t>
      </w:r>
      <w:r w:rsidRPr="00DC361A">
        <w:rPr>
          <w:b/>
        </w:rPr>
        <w:t xml:space="preserve"> дана : </w:t>
      </w:r>
      <w:r w:rsidR="00891A77">
        <w:rPr>
          <w:b/>
        </w:rPr>
        <w:t>08.07.2024.</w:t>
      </w:r>
      <w:r w:rsidRPr="00DC361A">
        <w:rPr>
          <w:b/>
        </w:rPr>
        <w:t xml:space="preserve"> године,  </w:t>
      </w:r>
    </w:p>
    <w:p w:rsidR="00AC6189" w:rsidRPr="00DC361A" w:rsidRDefault="00AC6189" w:rsidP="00AC6189">
      <w:pPr>
        <w:tabs>
          <w:tab w:val="left" w:pos="2410"/>
          <w:tab w:val="left" w:pos="9356"/>
        </w:tabs>
        <w:ind w:firstLine="360"/>
        <w:rPr>
          <w:b/>
          <w:sz w:val="26"/>
          <w:szCs w:val="26"/>
        </w:rPr>
      </w:pPr>
    </w:p>
    <w:p w:rsidR="00AC6189" w:rsidRPr="00DC361A" w:rsidRDefault="00AC6189" w:rsidP="00AC6189">
      <w:pPr>
        <w:tabs>
          <w:tab w:val="left" w:pos="2410"/>
          <w:tab w:val="left" w:pos="9356"/>
        </w:tabs>
        <w:ind w:firstLine="360"/>
        <w:rPr>
          <w:b/>
          <w:sz w:val="26"/>
          <w:szCs w:val="26"/>
        </w:rPr>
      </w:pPr>
    </w:p>
    <w:p w:rsidR="00891A77" w:rsidRPr="003E2080" w:rsidRDefault="00AC6189" w:rsidP="00891A77">
      <w:pPr>
        <w:rPr>
          <w:b/>
        </w:rPr>
      </w:pPr>
      <w:r w:rsidRPr="00DC361A">
        <w:rPr>
          <w:b/>
          <w:sz w:val="26"/>
          <w:szCs w:val="26"/>
        </w:rPr>
        <w:t xml:space="preserve">            </w:t>
      </w:r>
      <w:r w:rsidR="00891A77" w:rsidRPr="003E2080">
        <w:rPr>
          <w:b/>
        </w:rPr>
        <w:t xml:space="preserve">    </w:t>
      </w:r>
      <w:r w:rsidR="00891A77">
        <w:rPr>
          <w:b/>
        </w:rPr>
        <w:t xml:space="preserve">                                                                               </w:t>
      </w:r>
      <w:r w:rsidR="00891A77" w:rsidRPr="003E2080">
        <w:rPr>
          <w:b/>
        </w:rPr>
        <w:t xml:space="preserve">ПРЕДСЕДНИК </w:t>
      </w:r>
    </w:p>
    <w:p w:rsidR="00891A77" w:rsidRPr="003E2080" w:rsidRDefault="00891A77" w:rsidP="00891A77">
      <w:pPr>
        <w:jc w:val="center"/>
        <w:rPr>
          <w:b/>
        </w:rPr>
      </w:pPr>
      <w:r w:rsidRPr="003E2080">
        <w:rPr>
          <w:b/>
        </w:rPr>
        <w:tab/>
      </w:r>
      <w:r w:rsidRPr="003E2080">
        <w:rPr>
          <w:b/>
        </w:rPr>
        <w:tab/>
      </w:r>
      <w:r w:rsidRPr="003E2080">
        <w:rPr>
          <w:b/>
        </w:rPr>
        <w:tab/>
        <w:t xml:space="preserve">                                      </w:t>
      </w:r>
      <w:r>
        <w:rPr>
          <w:b/>
        </w:rPr>
        <w:t xml:space="preserve">        </w:t>
      </w:r>
      <w:r w:rsidRPr="003E2080">
        <w:rPr>
          <w:b/>
        </w:rPr>
        <w:t xml:space="preserve"> ГРАДСКОГ ВЕЋА,</w:t>
      </w:r>
    </w:p>
    <w:p w:rsidR="002901F5" w:rsidRDefault="00891A77" w:rsidP="00891A77">
      <w:pPr>
        <w:spacing w:after="0"/>
        <w:rPr>
          <w:b/>
          <w:sz w:val="26"/>
          <w:szCs w:val="26"/>
        </w:rPr>
      </w:pPr>
      <w:r w:rsidRPr="001A352D">
        <w:rPr>
          <w:b/>
          <w:sz w:val="26"/>
          <w:szCs w:val="26"/>
        </w:rPr>
        <w:t xml:space="preserve">                                                    </w:t>
      </w:r>
      <w:r w:rsidR="001A352D">
        <w:rPr>
          <w:b/>
          <w:sz w:val="26"/>
          <w:szCs w:val="26"/>
        </w:rPr>
        <w:t xml:space="preserve">                           </w:t>
      </w:r>
      <w:r w:rsidRPr="001A352D">
        <w:rPr>
          <w:b/>
          <w:sz w:val="26"/>
          <w:szCs w:val="26"/>
        </w:rPr>
        <w:t>др Слободан Миле</w:t>
      </w:r>
      <w:r w:rsidR="001A352D" w:rsidRPr="001A352D">
        <w:rPr>
          <w:b/>
          <w:sz w:val="26"/>
          <w:szCs w:val="26"/>
        </w:rPr>
        <w:t>нковић</w:t>
      </w:r>
      <w:r w:rsidR="00AC6189" w:rsidRPr="001A352D">
        <w:rPr>
          <w:b/>
          <w:sz w:val="26"/>
          <w:szCs w:val="26"/>
        </w:rPr>
        <w:t xml:space="preserve">   </w:t>
      </w: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Default="002901F5" w:rsidP="00891A77">
      <w:pPr>
        <w:spacing w:after="0"/>
        <w:rPr>
          <w:b/>
          <w:sz w:val="26"/>
          <w:szCs w:val="26"/>
        </w:rPr>
      </w:pPr>
    </w:p>
    <w:p w:rsidR="002901F5" w:rsidRPr="00CB68BA" w:rsidRDefault="002901F5" w:rsidP="002901F5">
      <w:pPr>
        <w:spacing w:after="0" w:line="240" w:lineRule="auto"/>
        <w:ind w:firstLine="720"/>
        <w:rPr>
          <w:szCs w:val="24"/>
          <w:lang w:val="ru-RU"/>
        </w:rPr>
      </w:pPr>
      <w:r w:rsidRPr="00CB68BA">
        <w:rPr>
          <w:szCs w:val="24"/>
          <w:lang w:val="ru-RU" w:eastAsia="ar-SA"/>
        </w:rPr>
        <w:lastRenderedPageBreak/>
        <w:t xml:space="preserve">На основу члана 58. Закона о запосленима у аутономним покрајинама и јединицама локалне самоуправе </w:t>
      </w:r>
      <w:r w:rsidRPr="00CB68BA">
        <w:rPr>
          <w:szCs w:val="24"/>
          <w:lang w:val="sr-Cyrl-CS"/>
        </w:rPr>
        <w:t>(„Службени гласник РС“, број 21/2016, 113/2017, 113/2017 – др.закон, 95/2018</w:t>
      </w:r>
      <w:r w:rsidRPr="00CB68BA">
        <w:rPr>
          <w:szCs w:val="24"/>
          <w:lang w:val="ru-RU"/>
        </w:rPr>
        <w:t>,</w:t>
      </w:r>
      <w:r w:rsidRPr="00CB68BA">
        <w:rPr>
          <w:szCs w:val="24"/>
          <w:lang w:val="sr-Cyrl-CS"/>
        </w:rPr>
        <w:t xml:space="preserve"> 114/2021</w:t>
      </w:r>
      <w:r w:rsidRPr="00CB68BA">
        <w:rPr>
          <w:szCs w:val="24"/>
        </w:rPr>
        <w:t xml:space="preserve"> и 92/2023</w:t>
      </w:r>
      <w:r w:rsidRPr="00CB68BA">
        <w:rPr>
          <w:szCs w:val="24"/>
          <w:lang w:val="sr-Cyrl-CS"/>
        </w:rPr>
        <w:t>)</w:t>
      </w:r>
      <w:r w:rsidRPr="00CB68BA">
        <w:rPr>
          <w:szCs w:val="24"/>
          <w:lang w:val="ru-RU" w:eastAsia="ar-SA"/>
        </w:rPr>
        <w:t xml:space="preserve">,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CB68BA">
        <w:rPr>
          <w:szCs w:val="24"/>
          <w:lang w:val="ru-RU"/>
        </w:rPr>
        <w:t>88/2016, 113/2017 – др.закон и 12/2022</w:t>
      </w:r>
      <w:r w:rsidRPr="00CB68BA">
        <w:rPr>
          <w:szCs w:val="24"/>
          <w:lang w:val="ru-RU" w:eastAsia="ar-SA"/>
        </w:rPr>
        <w:t xml:space="preserve">), </w:t>
      </w:r>
      <w:r w:rsidRPr="00CB68BA">
        <w:rPr>
          <w:szCs w:val="24"/>
          <w:lang w:val="ru-RU"/>
        </w:rPr>
        <w:t xml:space="preserve">Уредбе о </w:t>
      </w:r>
      <w:r w:rsidRPr="00CB68BA">
        <w:rPr>
          <w:szCs w:val="24"/>
        </w:rPr>
        <w:t>o</w:t>
      </w:r>
      <w:r w:rsidRPr="00CB68BA">
        <w:rPr>
          <w:szCs w:val="24"/>
          <w:lang w:val="ru-RU"/>
        </w:rPr>
        <w:t>дређивању компетенција за рад службеника у органима аутономних покрајина и јединицама локалне самоуправе</w:t>
      </w:r>
      <w:r w:rsidRPr="00CB68BA">
        <w:rPr>
          <w:szCs w:val="24"/>
          <w:lang w:val="ru-RU" w:eastAsia="ar-SA"/>
        </w:rPr>
        <w:t xml:space="preserve"> („Службени гласник РС“, број 132/2021), члана 36. став 1. тачка 3) Одлуке о организацији Градске управе града Врања („Службени гласник града Врања“, број 35/2016, 23/2017, 36/2017, 10/2018, 37/2018, 11/2019, 25/2019, 25/2019-исправка, 36/2020, 22/2021, 27/2022 и 16/2023), Градско веће града Врања, на предлог начелника Градске уп</w:t>
      </w:r>
      <w:r>
        <w:rPr>
          <w:szCs w:val="24"/>
          <w:lang w:val="ru-RU" w:eastAsia="ar-SA"/>
        </w:rPr>
        <w:t xml:space="preserve">раве града Врања 08.07.2024. </w:t>
      </w:r>
      <w:r w:rsidRPr="00CB68BA">
        <w:rPr>
          <w:szCs w:val="24"/>
          <w:lang w:val="ru-RU" w:eastAsia="ar-SA"/>
        </w:rPr>
        <w:t xml:space="preserve">године, усвојило је  </w:t>
      </w:r>
    </w:p>
    <w:p w:rsidR="002901F5" w:rsidRDefault="002901F5" w:rsidP="002901F5">
      <w:pPr>
        <w:spacing w:after="0" w:line="240" w:lineRule="auto"/>
        <w:rPr>
          <w:b/>
          <w:szCs w:val="24"/>
          <w:lang w:val="ru-RU" w:eastAsia="ar-SA"/>
        </w:rPr>
      </w:pPr>
    </w:p>
    <w:p w:rsidR="002901F5" w:rsidRPr="00CB68BA" w:rsidRDefault="002901F5" w:rsidP="002901F5">
      <w:pPr>
        <w:spacing w:after="0" w:line="240" w:lineRule="auto"/>
        <w:jc w:val="center"/>
        <w:rPr>
          <w:b/>
          <w:szCs w:val="24"/>
          <w:lang w:val="ru-RU" w:eastAsia="ar-SA"/>
        </w:rPr>
      </w:pPr>
      <w:r w:rsidRPr="00CB68BA">
        <w:rPr>
          <w:b/>
          <w:szCs w:val="24"/>
          <w:lang w:val="ru-RU" w:eastAsia="ar-SA"/>
        </w:rPr>
        <w:t>П Р А В И Л Н И К</w:t>
      </w:r>
    </w:p>
    <w:p w:rsidR="002901F5" w:rsidRPr="00CB68BA" w:rsidRDefault="002901F5" w:rsidP="002901F5">
      <w:pPr>
        <w:spacing w:after="0" w:line="240" w:lineRule="auto"/>
        <w:jc w:val="center"/>
        <w:rPr>
          <w:b/>
          <w:szCs w:val="24"/>
          <w:lang w:val="ru-RU" w:eastAsia="ar-SA"/>
        </w:rPr>
      </w:pPr>
      <w:r w:rsidRPr="00CB68BA">
        <w:rPr>
          <w:b/>
          <w:szCs w:val="24"/>
          <w:lang w:val="ru-RU" w:eastAsia="ar-SA"/>
        </w:rPr>
        <w:t>О ИЗМЕНИ ПРАВИЛНИКА</w:t>
      </w:r>
    </w:p>
    <w:p w:rsidR="002901F5" w:rsidRPr="00CB68BA" w:rsidRDefault="002901F5" w:rsidP="002901F5">
      <w:pPr>
        <w:spacing w:after="0" w:line="240" w:lineRule="auto"/>
        <w:jc w:val="center"/>
        <w:rPr>
          <w:b/>
          <w:szCs w:val="24"/>
          <w:lang w:val="ru-RU" w:eastAsia="ar-SA"/>
        </w:rPr>
      </w:pPr>
      <w:r w:rsidRPr="00CB68BA">
        <w:rPr>
          <w:b/>
          <w:szCs w:val="24"/>
          <w:lang w:val="ru-RU" w:eastAsia="ar-SA"/>
        </w:rPr>
        <w:t>О ОРГАНИЗАЦИЈИ  И  СИСТЕМАТИЗАЦИЈИ РАДНИХ МЕСТА У</w:t>
      </w:r>
    </w:p>
    <w:p w:rsidR="002901F5" w:rsidRPr="00CB68BA" w:rsidRDefault="002901F5" w:rsidP="002901F5">
      <w:pPr>
        <w:spacing w:after="0" w:line="240" w:lineRule="auto"/>
        <w:jc w:val="center"/>
        <w:rPr>
          <w:b/>
          <w:szCs w:val="24"/>
          <w:lang w:val="ru-RU" w:eastAsia="ar-SA"/>
        </w:rPr>
      </w:pPr>
      <w:r w:rsidRPr="00CB68BA">
        <w:rPr>
          <w:b/>
          <w:szCs w:val="24"/>
          <w:lang w:val="ru-RU" w:eastAsia="ar-SA"/>
        </w:rPr>
        <w:t>ГРАДСКОЈ УПРАВИ ГРАДА ВРАЊА, ГРАДСКОМ ПРАВОБРАНИЛАШТВУ ГРАДА ВРАЊА И СЛУЖБИ ИНТЕРНЕ РЕВИЗИЈЕ ГРАДА ВРАЊА</w:t>
      </w:r>
    </w:p>
    <w:p w:rsidR="002901F5" w:rsidRPr="00CB68BA" w:rsidRDefault="002901F5" w:rsidP="002901F5">
      <w:pPr>
        <w:spacing w:after="0" w:line="240" w:lineRule="auto"/>
        <w:rPr>
          <w:b/>
          <w:szCs w:val="24"/>
          <w:lang w:val="ru-RU" w:eastAsia="ar-SA"/>
        </w:rPr>
      </w:pPr>
    </w:p>
    <w:p w:rsidR="002901F5" w:rsidRPr="00CB68BA" w:rsidRDefault="002901F5" w:rsidP="002901F5">
      <w:pPr>
        <w:spacing w:after="0" w:line="240" w:lineRule="auto"/>
        <w:jc w:val="center"/>
        <w:rPr>
          <w:b/>
          <w:szCs w:val="24"/>
          <w:lang w:val="ru-RU"/>
        </w:rPr>
      </w:pPr>
      <w:r w:rsidRPr="00CB68BA">
        <w:rPr>
          <w:b/>
          <w:szCs w:val="24"/>
          <w:lang w:val="ru-RU"/>
        </w:rPr>
        <w:t>Члан 1.</w:t>
      </w:r>
    </w:p>
    <w:p w:rsidR="002901F5" w:rsidRPr="00CB68BA" w:rsidRDefault="002901F5" w:rsidP="002901F5">
      <w:pPr>
        <w:spacing w:after="0" w:line="240" w:lineRule="auto"/>
        <w:ind w:firstLine="720"/>
        <w:rPr>
          <w:b/>
          <w:szCs w:val="24"/>
          <w:lang w:val="ru-RU"/>
        </w:rPr>
      </w:pPr>
      <w:r w:rsidRPr="00CB68BA">
        <w:rPr>
          <w:szCs w:val="24"/>
          <w:lang w:val="ru-RU"/>
        </w:rPr>
        <w:t xml:space="preserve">У </w:t>
      </w:r>
      <w:r w:rsidRPr="00CB68BA">
        <w:rPr>
          <w:szCs w:val="24"/>
          <w:lang w:val="sr-Cyrl-CS"/>
        </w:rPr>
        <w:t>Правилнику о организацији и систематизацији радних места у Градској управи града Врањ</w:t>
      </w:r>
      <w:r w:rsidRPr="00CB68BA">
        <w:rPr>
          <w:szCs w:val="24"/>
        </w:rPr>
        <w:t>a</w:t>
      </w:r>
      <w:r w:rsidRPr="00CB68BA">
        <w:rPr>
          <w:szCs w:val="24"/>
          <w:lang w:val="ru-RU"/>
        </w:rPr>
        <w:t xml:space="preserve">, Градском правобранилаштву града Врања и Служби интерне ревизије града Врања </w:t>
      </w:r>
      <w:r w:rsidRPr="00CB68BA">
        <w:rPr>
          <w:szCs w:val="24"/>
          <w:lang w:val="sr-Cyrl-CS"/>
        </w:rPr>
        <w:t xml:space="preserve">број </w:t>
      </w:r>
      <w:r w:rsidRPr="00CB68BA">
        <w:rPr>
          <w:szCs w:val="24"/>
          <w:lang w:val="ru-RU"/>
        </w:rPr>
        <w:t>06-</w:t>
      </w:r>
      <w:r w:rsidRPr="00CB68BA">
        <w:rPr>
          <w:szCs w:val="24"/>
        </w:rPr>
        <w:t>241/1/2022</w:t>
      </w:r>
      <w:r w:rsidRPr="00CB68BA">
        <w:rPr>
          <w:szCs w:val="24"/>
          <w:lang w:val="ru-RU"/>
        </w:rPr>
        <w:t xml:space="preserve">-04 од </w:t>
      </w:r>
      <w:r w:rsidRPr="00CB68BA">
        <w:rPr>
          <w:szCs w:val="24"/>
        </w:rPr>
        <w:t>31.10.2022</w:t>
      </w:r>
      <w:r w:rsidRPr="00CB68BA">
        <w:rPr>
          <w:szCs w:val="24"/>
          <w:lang w:val="ru-RU"/>
        </w:rPr>
        <w:t>.године,</w:t>
      </w:r>
      <w:r w:rsidRPr="00CB68BA">
        <w:rPr>
          <w:szCs w:val="24"/>
          <w:lang w:val="sr-Cyrl-CS"/>
        </w:rPr>
        <w:t xml:space="preserve"> Правилнику о изменама и допунама Правилника о организацији и систематизацији радних места у Градској управи града Врањ</w:t>
      </w:r>
      <w:r w:rsidRPr="00CB68BA">
        <w:rPr>
          <w:szCs w:val="24"/>
        </w:rPr>
        <w:t>a</w:t>
      </w:r>
      <w:r w:rsidRPr="00CB68BA">
        <w:rPr>
          <w:szCs w:val="24"/>
          <w:lang w:val="sr-Cyrl-CS"/>
        </w:rPr>
        <w:t>, Градском правобранилаштву града Врања и Служби интерне ревизије града Врања број 06-300/14/2022-04 од 26.12.2022.године, Правилнику о изменама и допунама Правилника о организацији и систематизацији радних места у Градској управи града Врањ</w:t>
      </w:r>
      <w:r w:rsidRPr="00CB68BA">
        <w:rPr>
          <w:szCs w:val="24"/>
        </w:rPr>
        <w:t>a</w:t>
      </w:r>
      <w:r w:rsidRPr="00CB68BA">
        <w:rPr>
          <w:szCs w:val="24"/>
          <w:lang w:val="sr-Cyrl-CS"/>
        </w:rPr>
        <w:t>, Градском правобранилаштву града Врања и Служби интерне ревизије града Врања број 06-155/2023-04 од 07.07.2023.године, Правилнику о изменама и допунама Правилника о организацији и систематизацији радних места у Градској управи града Врањ</w:t>
      </w:r>
      <w:r w:rsidRPr="00CB68BA">
        <w:rPr>
          <w:szCs w:val="24"/>
        </w:rPr>
        <w:t>a</w:t>
      </w:r>
      <w:r w:rsidRPr="00CB68BA">
        <w:rPr>
          <w:szCs w:val="24"/>
          <w:lang w:val="sr-Cyrl-CS"/>
        </w:rPr>
        <w:t>, Градском правобранилаштву града Врања и Служби интерне ревизије града Врања број 06-273/3/2023-10 од 27.12.2023.године, Правилнику о изменама и допуни Правилника о организацији и систематизацији радних места у Градској управи града Врањ</w:t>
      </w:r>
      <w:r w:rsidRPr="00CB68BA">
        <w:rPr>
          <w:szCs w:val="24"/>
        </w:rPr>
        <w:t>a</w:t>
      </w:r>
      <w:r w:rsidRPr="00CB68BA">
        <w:rPr>
          <w:szCs w:val="24"/>
          <w:lang w:val="sr-Cyrl-CS"/>
        </w:rPr>
        <w:t>, Градском правобранилаштву града Врања и Служби интерне ревизије града Врања број 06-36/2024-04 од 21.02.2024.године, Правилнику о изменама и допунама Правилника о организацији и систематизацији радних места у Градској управи града Врањ</w:t>
      </w:r>
      <w:r w:rsidRPr="00CB68BA">
        <w:rPr>
          <w:szCs w:val="24"/>
        </w:rPr>
        <w:t>a</w:t>
      </w:r>
      <w:r w:rsidRPr="00CB68BA">
        <w:rPr>
          <w:szCs w:val="24"/>
          <w:lang w:val="sr-Cyrl-CS"/>
        </w:rPr>
        <w:t>, Градском правобранилаштву града Врања и Служби интерне ревизије града Врања број 06-38/10/2024-04 од 26.02.2024.године, Правилнику о изменама и допунама Правилника о организацији и систематизацији радних места у Градској управи града Врањ</w:t>
      </w:r>
      <w:r w:rsidRPr="00CB68BA">
        <w:rPr>
          <w:szCs w:val="24"/>
        </w:rPr>
        <w:t>a</w:t>
      </w:r>
      <w:r w:rsidRPr="00CB68BA">
        <w:rPr>
          <w:szCs w:val="24"/>
          <w:lang w:val="sr-Cyrl-CS"/>
        </w:rPr>
        <w:t>, Градском правобранилаштву града Врања и Служби интерне ревизије града Врања број 06-134/2024-04 од 30.05.2024.године и Правилнику о изменама и допунама Правилника о организацији и систематизацији радних места у Градској управи града Врањ</w:t>
      </w:r>
      <w:r w:rsidRPr="00CB68BA">
        <w:rPr>
          <w:szCs w:val="24"/>
        </w:rPr>
        <w:t>a</w:t>
      </w:r>
      <w:r w:rsidRPr="00CB68BA">
        <w:rPr>
          <w:szCs w:val="24"/>
          <w:lang w:val="sr-Cyrl-CS"/>
        </w:rPr>
        <w:t xml:space="preserve">, Градском правобранилаштву града Врања и Служби интерне ревизије града Врања број 002095212 2024 од 03.07.2024.године, у члану 21., </w:t>
      </w:r>
      <w:r w:rsidRPr="00CB68BA">
        <w:rPr>
          <w:szCs w:val="24"/>
          <w:lang w:val="ru-RU" w:eastAsia="ar-SA"/>
        </w:rPr>
        <w:t>у одељку 6.10.,  редни број 144.</w:t>
      </w:r>
      <w:r w:rsidRPr="00CB68BA">
        <w:rPr>
          <w:b/>
          <w:szCs w:val="24"/>
          <w:lang w:val="ru-RU" w:eastAsia="ar-SA"/>
        </w:rPr>
        <w:t xml:space="preserve"> „</w:t>
      </w:r>
      <w:r w:rsidRPr="00CB68BA">
        <w:rPr>
          <w:b/>
          <w:szCs w:val="24"/>
          <w:lang w:val="ru-RU"/>
        </w:rPr>
        <w:t>Информатички послови Географског Информационог Система (ГИС)</w:t>
      </w:r>
      <w:r w:rsidRPr="00CB68BA">
        <w:rPr>
          <w:b/>
          <w:szCs w:val="24"/>
          <w:lang w:val="sr-Cyrl-CS" w:eastAsia="ar-SA"/>
        </w:rPr>
        <w:t>“</w:t>
      </w:r>
      <w:r w:rsidRPr="00CB68BA">
        <w:rPr>
          <w:szCs w:val="24"/>
          <w:lang w:val="sr-Cyrl-CS" w:eastAsia="ar-SA"/>
        </w:rPr>
        <w:t>, мења се и гласи:</w:t>
      </w:r>
    </w:p>
    <w:p w:rsidR="002901F5" w:rsidRPr="00CB68BA" w:rsidRDefault="002901F5" w:rsidP="002901F5">
      <w:pPr>
        <w:spacing w:after="0" w:line="240" w:lineRule="auto"/>
        <w:rPr>
          <w:b/>
          <w:szCs w:val="24"/>
          <w:lang w:val="sr-Cyrl-CS" w:eastAsia="ar-SA"/>
        </w:rPr>
      </w:pPr>
    </w:p>
    <w:p w:rsidR="002901F5" w:rsidRPr="00CB68BA" w:rsidRDefault="002901F5" w:rsidP="002901F5">
      <w:pPr>
        <w:spacing w:after="0" w:line="240" w:lineRule="auto"/>
        <w:rPr>
          <w:b/>
          <w:szCs w:val="24"/>
          <w:lang w:val="sr-Cyrl-CS" w:eastAsia="ar-SA"/>
        </w:rPr>
      </w:pPr>
      <w:r w:rsidRPr="00CB68BA">
        <w:rPr>
          <w:b/>
          <w:szCs w:val="24"/>
          <w:lang w:val="ru-RU" w:eastAsia="ar-SA"/>
        </w:rPr>
        <w:t>„</w:t>
      </w:r>
      <w:r w:rsidRPr="00CB68BA">
        <w:rPr>
          <w:b/>
          <w:szCs w:val="24"/>
          <w:lang w:val="sr-Cyrl-CS" w:eastAsia="ar-SA"/>
        </w:rPr>
        <w:t xml:space="preserve">144. </w:t>
      </w:r>
      <w:r w:rsidRPr="00CB68BA">
        <w:rPr>
          <w:b/>
          <w:szCs w:val="24"/>
          <w:lang w:eastAsia="ar-SA"/>
        </w:rPr>
        <w:t>Координатор</w:t>
      </w:r>
      <w:r w:rsidRPr="00CB68BA">
        <w:rPr>
          <w:b/>
          <w:szCs w:val="24"/>
          <w:lang w:val="sr-Cyrl-CS" w:eastAsia="ar-SA"/>
        </w:rPr>
        <w:t xml:space="preserve"> Географског Информационог Система (ГИС)</w:t>
      </w:r>
    </w:p>
    <w:p w:rsidR="002901F5" w:rsidRPr="00CB68BA" w:rsidRDefault="002901F5" w:rsidP="002901F5">
      <w:pPr>
        <w:spacing w:after="0" w:line="240" w:lineRule="auto"/>
        <w:rPr>
          <w:szCs w:val="24"/>
          <w:lang w:val="sr-Cyrl-CS"/>
        </w:rPr>
      </w:pPr>
      <w:r w:rsidRPr="00CB68BA">
        <w:rPr>
          <w:b/>
          <w:szCs w:val="24"/>
          <w:lang w:val="sr-Cyrl-CS" w:eastAsia="ar-SA"/>
        </w:rPr>
        <w:t xml:space="preserve">Звање: Саветник </w:t>
      </w:r>
      <w:r w:rsidRPr="00CB68BA">
        <w:rPr>
          <w:b/>
          <w:szCs w:val="24"/>
          <w:lang w:val="sr-Cyrl-CS" w:eastAsia="ar-SA"/>
        </w:rPr>
        <w:tab/>
      </w:r>
      <w:r w:rsidRPr="00CB68BA">
        <w:rPr>
          <w:b/>
          <w:szCs w:val="24"/>
          <w:lang w:val="sr-Cyrl-CS" w:eastAsia="ar-SA"/>
        </w:rPr>
        <w:tab/>
      </w:r>
      <w:r w:rsidRPr="00CB68BA">
        <w:rPr>
          <w:b/>
          <w:szCs w:val="24"/>
          <w:lang w:val="sr-Cyrl-CS" w:eastAsia="ar-SA"/>
        </w:rPr>
        <w:tab/>
      </w:r>
      <w:r w:rsidRPr="00CB68BA">
        <w:rPr>
          <w:b/>
          <w:szCs w:val="24"/>
          <w:lang w:val="sr-Cyrl-CS" w:eastAsia="ar-SA"/>
        </w:rPr>
        <w:tab/>
      </w:r>
      <w:r w:rsidRPr="00CB68BA">
        <w:rPr>
          <w:b/>
          <w:szCs w:val="24"/>
          <w:lang w:val="sr-Cyrl-CS" w:eastAsia="ar-SA"/>
        </w:rPr>
        <w:tab/>
      </w:r>
      <w:r w:rsidRPr="00CB68BA">
        <w:rPr>
          <w:b/>
          <w:szCs w:val="24"/>
          <w:lang w:val="sr-Cyrl-CS" w:eastAsia="ar-SA"/>
        </w:rPr>
        <w:tab/>
      </w:r>
      <w:r w:rsidRPr="00CB68BA">
        <w:rPr>
          <w:b/>
          <w:szCs w:val="24"/>
          <w:lang w:val="sr-Cyrl-CS" w:eastAsia="ar-SA"/>
        </w:rPr>
        <w:tab/>
      </w:r>
      <w:r w:rsidRPr="00CB68BA">
        <w:rPr>
          <w:b/>
          <w:szCs w:val="24"/>
          <w:lang w:val="sr-Cyrl-CS" w:eastAsia="ar-SA"/>
        </w:rPr>
        <w:tab/>
        <w:t xml:space="preserve">  број службеника 1</w:t>
      </w:r>
    </w:p>
    <w:p w:rsidR="002901F5" w:rsidRPr="00CB68BA" w:rsidRDefault="002901F5" w:rsidP="002901F5">
      <w:pPr>
        <w:spacing w:after="0" w:line="240" w:lineRule="auto"/>
        <w:rPr>
          <w:b/>
          <w:szCs w:val="24"/>
          <w:lang w:val="sr-Cyrl-CS"/>
        </w:rPr>
      </w:pPr>
    </w:p>
    <w:p w:rsidR="002901F5" w:rsidRPr="00CB68BA" w:rsidRDefault="002901F5" w:rsidP="002901F5">
      <w:pPr>
        <w:spacing w:after="0" w:line="240" w:lineRule="auto"/>
        <w:rPr>
          <w:szCs w:val="24"/>
          <w:lang w:val="ru-RU"/>
        </w:rPr>
      </w:pPr>
      <w:r w:rsidRPr="00CB68BA">
        <w:rPr>
          <w:b/>
          <w:szCs w:val="24"/>
          <w:lang w:val="sr-Cyrl-CS" w:eastAsia="ar-SA"/>
        </w:rPr>
        <w:lastRenderedPageBreak/>
        <w:t xml:space="preserve">Опис посла: </w:t>
      </w:r>
      <w:r w:rsidRPr="00CB68BA">
        <w:rPr>
          <w:szCs w:val="24"/>
          <w:lang w:val="ru-RU"/>
        </w:rPr>
        <w:t>Координира планирање, имплементацију и одржавање Географског Информационог Система (ГИС) Градске управе града Врања, укључујући обуку корисника о функционалностима система и њиховом коришћењу; врши координацију ГИС активности између релевантних институција и Градске управе; развија и одржава решења за управљање ГИС базама података као подршку геопросторним подацима и пројектним иницијативама; координира развојем, имплементацијом и решавањем проблема које прилагођава стандардним ГИС решењима; развоја и ажурира интерне стандарде и протоколе за управљање подацима из ГИС-а, врши њихову анализу и визуелизацију креирањем интерактивних мапа; истражује, прикупља и анализира геопросторне податке; врши надзор над достављеним подацима из ГИС-а; врши успостављање и одржавање базе података ГИС-а; израђује статичне и динамичне карте помоћу софтвера или пакета ГИС-а као што су</w:t>
      </w:r>
      <w:r w:rsidRPr="00CB68BA">
        <w:rPr>
          <w:szCs w:val="24"/>
        </w:rPr>
        <w:t> CadCorp</w:t>
      </w:r>
      <w:r w:rsidRPr="00CB68BA">
        <w:rPr>
          <w:szCs w:val="24"/>
          <w:lang w:val="ru-RU"/>
        </w:rPr>
        <w:t xml:space="preserve">, </w:t>
      </w:r>
      <w:r w:rsidRPr="00CB68BA">
        <w:rPr>
          <w:szCs w:val="24"/>
        </w:rPr>
        <w:t>Qgis</w:t>
      </w:r>
      <w:r w:rsidRPr="00CB68BA">
        <w:rPr>
          <w:szCs w:val="24"/>
          <w:lang w:val="ru-RU"/>
        </w:rPr>
        <w:t xml:space="preserve"> и други, спроводи просторну анализу помоћу ГИС софтвера; разрађује и спроводи контролу квалитета достављених или прикупљених података како би се осигурала точност и поузданост података из ГИС-а; одржава геопросторне податке за референтне намене; према потреби, пружа техничку помоћ корисницима ГИС-а; одржава корисничке налоге; предлаже примену иновативних решења; пружа подршку током одређених пројеката, тј. осигурава исправно дефинисање захтева у погледу размене и доставе података, даје техничке информације о компонентама ГИС-а и осигурава исправну употребу географских референтних података.</w:t>
      </w:r>
      <w:r w:rsidRPr="00CB68BA">
        <w:rPr>
          <w:szCs w:val="24"/>
        </w:rPr>
        <w:t> </w:t>
      </w:r>
    </w:p>
    <w:p w:rsidR="002901F5" w:rsidRPr="00CB68BA" w:rsidRDefault="002901F5" w:rsidP="002901F5">
      <w:pPr>
        <w:spacing w:after="0" w:line="240" w:lineRule="auto"/>
        <w:rPr>
          <w:szCs w:val="24"/>
          <w:lang w:val="ru-RU"/>
        </w:rPr>
      </w:pPr>
      <w:r w:rsidRPr="00CB68BA">
        <w:rPr>
          <w:szCs w:val="24"/>
          <w:lang w:val="ru-RU"/>
        </w:rPr>
        <w:t xml:space="preserve">Подноси захтеве надлежној служби у поступку обједињене процедуре, који представља скуп поступака и активности које у вези са изградњом, доградњом или реконструкцијом објеката, односно извођењем радова, а који укључују издавање локацијских услова, издавање грађевинске дозволе, односно решења донетих на основу Закона о планирању и изградњи, пријаву радова, прибављање сагласности на техничку документацију, издавање употребне дозволе, прибављање услова за пројектовање, односно прикључење објеката на инфраструктурну мрежу, прибављање исправа и других докумената које издају имаоци јавних овлашћења, а услов су за изградњу објеката, односно за издавање локацијских услова, грађевинске и употребне дозволе из њихове надлежности, као и обезбеђење услова за прикључење на инфраструктурну мрежу, упис права својине на изграђеном објекту, као и измену аката који се прибављају у овој процедури. </w:t>
      </w:r>
      <w:r w:rsidRPr="00CB68BA">
        <w:rPr>
          <w:szCs w:val="24"/>
          <w:lang w:val="sr-Cyrl-CS"/>
        </w:rPr>
        <w:t>Обавља и друге послове по налогу руководиоца Службе и начелника Градске управе.</w:t>
      </w:r>
    </w:p>
    <w:p w:rsidR="002901F5" w:rsidRPr="00CB68BA" w:rsidRDefault="002901F5" w:rsidP="002901F5">
      <w:pPr>
        <w:spacing w:after="0" w:line="240" w:lineRule="auto"/>
        <w:rPr>
          <w:b/>
          <w:szCs w:val="24"/>
          <w:lang w:val="sr-Cyrl-CS" w:eastAsia="ar-SA"/>
        </w:rPr>
      </w:pPr>
    </w:p>
    <w:p w:rsidR="002901F5" w:rsidRDefault="002901F5" w:rsidP="002901F5">
      <w:pPr>
        <w:spacing w:after="0" w:line="240" w:lineRule="auto"/>
        <w:rPr>
          <w:szCs w:val="24"/>
          <w:lang w:val="sr-Cyrl-CS" w:eastAsia="ar-SA"/>
        </w:rPr>
      </w:pPr>
      <w:r w:rsidRPr="00CB68BA">
        <w:rPr>
          <w:b/>
          <w:szCs w:val="24"/>
          <w:lang w:val="sr-Cyrl-CS" w:eastAsia="ar-SA"/>
        </w:rPr>
        <w:t xml:space="preserve">Услови: </w:t>
      </w:r>
      <w:r w:rsidRPr="00CB68BA">
        <w:rPr>
          <w:szCs w:val="24"/>
          <w:lang w:val="sr-Cyrl-CS" w:eastAsia="ar-SA"/>
        </w:rPr>
        <w:t xml:space="preserve">стечено високо образовање из стручне области архитектонског, грађевинског или геодетског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CB68BA">
        <w:rPr>
          <w:szCs w:val="24"/>
          <w:lang w:val="ru-RU"/>
        </w:rPr>
        <w:t>потребне компетенције за обављање послова радног места</w:t>
      </w:r>
      <w:r w:rsidRPr="00CB68BA">
        <w:rPr>
          <w:szCs w:val="24"/>
          <w:lang w:val="sr-Cyrl-CS" w:eastAsia="ar-SA"/>
        </w:rPr>
        <w:t>.“</w:t>
      </w:r>
    </w:p>
    <w:p w:rsidR="002901F5" w:rsidRPr="00CB68BA" w:rsidRDefault="002901F5" w:rsidP="002901F5">
      <w:pPr>
        <w:spacing w:after="0" w:line="240" w:lineRule="auto"/>
        <w:jc w:val="center"/>
        <w:rPr>
          <w:b/>
          <w:szCs w:val="24"/>
          <w:lang w:val="ru-RU" w:eastAsia="ar-SA"/>
        </w:rPr>
      </w:pPr>
      <w:r w:rsidRPr="00CB68BA">
        <w:rPr>
          <w:b/>
          <w:szCs w:val="24"/>
          <w:lang w:val="ru-RU" w:eastAsia="ar-SA"/>
        </w:rPr>
        <w:t>Члан 2.</w:t>
      </w:r>
    </w:p>
    <w:p w:rsidR="002901F5" w:rsidRPr="00CB68BA" w:rsidRDefault="002901F5" w:rsidP="002901F5">
      <w:pPr>
        <w:spacing w:after="0" w:line="240" w:lineRule="auto"/>
        <w:ind w:firstLine="720"/>
        <w:rPr>
          <w:szCs w:val="24"/>
          <w:lang w:val="ru-RU" w:eastAsia="ar-SA"/>
        </w:rPr>
      </w:pPr>
      <w:r w:rsidRPr="00CB68BA">
        <w:rPr>
          <w:szCs w:val="24"/>
          <w:lang w:val="ru-RU" w:eastAsia="ar-SA"/>
        </w:rPr>
        <w:t>Правилник ступа на снагу осмог дана од дана објављивања на огласној табли.</w:t>
      </w:r>
    </w:p>
    <w:p w:rsidR="002901F5" w:rsidRPr="00CB68BA" w:rsidRDefault="002901F5" w:rsidP="002901F5">
      <w:pPr>
        <w:spacing w:after="0" w:line="240" w:lineRule="auto"/>
        <w:rPr>
          <w:szCs w:val="24"/>
          <w:lang w:val="ru-RU" w:eastAsia="ar-SA"/>
        </w:rPr>
      </w:pPr>
    </w:p>
    <w:p w:rsidR="002901F5" w:rsidRPr="00CB68BA" w:rsidRDefault="002901F5" w:rsidP="002901F5">
      <w:pPr>
        <w:spacing w:after="0" w:line="240" w:lineRule="auto"/>
        <w:rPr>
          <w:szCs w:val="24"/>
          <w:lang w:val="ru-RU" w:eastAsia="ar-SA"/>
        </w:rPr>
      </w:pPr>
    </w:p>
    <w:p w:rsidR="002901F5" w:rsidRPr="00DC361A" w:rsidRDefault="002901F5" w:rsidP="002901F5">
      <w:pPr>
        <w:tabs>
          <w:tab w:val="left" w:pos="2410"/>
          <w:tab w:val="left" w:pos="9356"/>
        </w:tabs>
        <w:ind w:firstLine="360"/>
        <w:jc w:val="center"/>
        <w:rPr>
          <w:b/>
          <w:sz w:val="26"/>
          <w:szCs w:val="26"/>
        </w:rPr>
      </w:pPr>
      <w:r w:rsidRPr="00DC361A">
        <w:rPr>
          <w:b/>
          <w:sz w:val="26"/>
          <w:szCs w:val="26"/>
        </w:rPr>
        <w:t>ГРАДСКО ВЕЋЕ ГРАДА ВРАЊА,</w:t>
      </w:r>
    </w:p>
    <w:p w:rsidR="002901F5" w:rsidRDefault="002901F5" w:rsidP="002901F5">
      <w:pPr>
        <w:pStyle w:val="BodyText2"/>
        <w:spacing w:after="0" w:line="240" w:lineRule="auto"/>
        <w:rPr>
          <w:b/>
        </w:rPr>
      </w:pPr>
      <w:r w:rsidRPr="00DC361A">
        <w:rPr>
          <w:b/>
        </w:rPr>
        <w:t xml:space="preserve">                                 број: </w:t>
      </w:r>
      <w:r w:rsidRPr="001F2755">
        <w:rPr>
          <w:b/>
        </w:rPr>
        <w:t>002128204 2024</w:t>
      </w:r>
      <w:r>
        <w:rPr>
          <w:b/>
        </w:rPr>
        <w:t>/8,</w:t>
      </w:r>
      <w:r w:rsidRPr="00DC361A">
        <w:rPr>
          <w:b/>
        </w:rPr>
        <w:t xml:space="preserve"> дана : </w:t>
      </w:r>
      <w:r>
        <w:rPr>
          <w:b/>
        </w:rPr>
        <w:t>08.07.2024.</w:t>
      </w:r>
      <w:r w:rsidRPr="00DC361A">
        <w:rPr>
          <w:b/>
        </w:rPr>
        <w:t xml:space="preserve"> године,  </w:t>
      </w:r>
    </w:p>
    <w:p w:rsidR="002901F5" w:rsidRPr="00DC361A" w:rsidRDefault="002901F5" w:rsidP="002901F5">
      <w:pPr>
        <w:tabs>
          <w:tab w:val="left" w:pos="2410"/>
          <w:tab w:val="left" w:pos="9356"/>
        </w:tabs>
        <w:ind w:firstLine="360"/>
        <w:rPr>
          <w:b/>
          <w:sz w:val="26"/>
          <w:szCs w:val="26"/>
        </w:rPr>
      </w:pPr>
    </w:p>
    <w:p w:rsidR="002901F5" w:rsidRPr="003E2080" w:rsidRDefault="002901F5" w:rsidP="002901F5">
      <w:pPr>
        <w:rPr>
          <w:b/>
        </w:rPr>
      </w:pPr>
      <w:r w:rsidRPr="00DC361A">
        <w:rPr>
          <w:b/>
          <w:sz w:val="26"/>
          <w:szCs w:val="26"/>
        </w:rPr>
        <w:t xml:space="preserve">            </w:t>
      </w:r>
      <w:r w:rsidRPr="003E2080">
        <w:rPr>
          <w:b/>
        </w:rPr>
        <w:t xml:space="preserve">    </w:t>
      </w:r>
      <w:r>
        <w:rPr>
          <w:b/>
        </w:rPr>
        <w:t xml:space="preserve">                                                                               </w:t>
      </w:r>
      <w:r w:rsidRPr="003E2080">
        <w:rPr>
          <w:b/>
        </w:rPr>
        <w:t xml:space="preserve">ПРЕДСЕДНИК </w:t>
      </w:r>
    </w:p>
    <w:p w:rsidR="002901F5" w:rsidRPr="003E2080" w:rsidRDefault="002901F5" w:rsidP="002901F5">
      <w:pPr>
        <w:jc w:val="center"/>
        <w:rPr>
          <w:b/>
        </w:rPr>
      </w:pPr>
      <w:r w:rsidRPr="003E2080">
        <w:rPr>
          <w:b/>
        </w:rPr>
        <w:tab/>
      </w:r>
      <w:r w:rsidRPr="003E2080">
        <w:rPr>
          <w:b/>
        </w:rPr>
        <w:tab/>
      </w:r>
      <w:r w:rsidRPr="003E2080">
        <w:rPr>
          <w:b/>
        </w:rPr>
        <w:tab/>
        <w:t xml:space="preserve">                                      </w:t>
      </w:r>
      <w:r>
        <w:rPr>
          <w:b/>
        </w:rPr>
        <w:t xml:space="preserve">        </w:t>
      </w:r>
      <w:r w:rsidRPr="003E2080">
        <w:rPr>
          <w:b/>
        </w:rPr>
        <w:t xml:space="preserve"> ГРАДСКОГ ВЕЋА,</w:t>
      </w:r>
    </w:p>
    <w:p w:rsidR="002901F5" w:rsidRDefault="002901F5" w:rsidP="002901F5">
      <w:pPr>
        <w:spacing w:after="0"/>
        <w:rPr>
          <w:b/>
          <w:sz w:val="26"/>
          <w:szCs w:val="26"/>
        </w:rPr>
      </w:pPr>
      <w:r w:rsidRPr="001A352D">
        <w:rPr>
          <w:b/>
          <w:sz w:val="26"/>
          <w:szCs w:val="26"/>
        </w:rPr>
        <w:t xml:space="preserve">                                                    </w:t>
      </w:r>
      <w:r>
        <w:rPr>
          <w:b/>
          <w:sz w:val="26"/>
          <w:szCs w:val="26"/>
        </w:rPr>
        <w:t xml:space="preserve">                           </w:t>
      </w:r>
      <w:r w:rsidRPr="001A352D">
        <w:rPr>
          <w:b/>
          <w:sz w:val="26"/>
          <w:szCs w:val="26"/>
        </w:rPr>
        <w:t xml:space="preserve">др Слободан Миленковић   </w:t>
      </w:r>
    </w:p>
    <w:p w:rsidR="002901F5" w:rsidRDefault="002901F5" w:rsidP="002901F5">
      <w:pPr>
        <w:spacing w:after="0"/>
        <w:rPr>
          <w:b/>
          <w:sz w:val="26"/>
          <w:szCs w:val="26"/>
        </w:rPr>
      </w:pPr>
    </w:p>
    <w:p w:rsidR="00AC6189" w:rsidRPr="001A352D" w:rsidRDefault="00AC6189" w:rsidP="002901F5">
      <w:pPr>
        <w:spacing w:after="0" w:line="240" w:lineRule="auto"/>
        <w:jc w:val="center"/>
        <w:rPr>
          <w:b/>
          <w:color w:val="auto"/>
          <w:szCs w:val="24"/>
        </w:rPr>
      </w:pPr>
    </w:p>
    <w:sectPr w:rsidR="00AC6189" w:rsidRPr="001A352D" w:rsidSect="00D31AE6">
      <w:headerReference w:type="default" r:id="rId16"/>
      <w:footerReference w:type="default" r:id="rId17"/>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9F0" w:rsidRDefault="002F09F0">
      <w:pPr>
        <w:spacing w:after="0" w:line="240" w:lineRule="auto"/>
      </w:pPr>
      <w:r>
        <w:separator/>
      </w:r>
    </w:p>
  </w:endnote>
  <w:endnote w:type="continuationSeparator" w:id="1">
    <w:p w:rsidR="002F09F0" w:rsidRDefault="002F09F0">
      <w:pPr>
        <w:spacing w:after="0" w:line="240" w:lineRule="auto"/>
      </w:pPr>
      <w:r>
        <w:continuationSeparator/>
      </w:r>
    </w:p>
  </w:endnote>
  <w:endnote w:type="continuationNotice" w:id="2">
    <w:p w:rsidR="002F09F0" w:rsidRDefault="002F09F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1">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15"/>
      <w:gridCol w:w="3015"/>
      <w:gridCol w:w="3015"/>
    </w:tblGrid>
    <w:tr w:rsidR="002901F5" w:rsidTr="00CA5128">
      <w:trPr>
        <w:trHeight w:val="300"/>
      </w:trPr>
      <w:tc>
        <w:tcPr>
          <w:tcW w:w="3015" w:type="dxa"/>
        </w:tcPr>
        <w:p w:rsidR="002901F5" w:rsidRDefault="002901F5" w:rsidP="00CA5128">
          <w:pPr>
            <w:pStyle w:val="Header"/>
            <w:ind w:left="-115"/>
            <w:jc w:val="left"/>
          </w:pPr>
        </w:p>
      </w:tc>
      <w:tc>
        <w:tcPr>
          <w:tcW w:w="3015" w:type="dxa"/>
        </w:tcPr>
        <w:p w:rsidR="002901F5" w:rsidRDefault="002901F5" w:rsidP="00CA5128">
          <w:pPr>
            <w:pStyle w:val="Header"/>
            <w:jc w:val="center"/>
          </w:pPr>
        </w:p>
      </w:tc>
      <w:tc>
        <w:tcPr>
          <w:tcW w:w="3015" w:type="dxa"/>
        </w:tcPr>
        <w:p w:rsidR="002901F5" w:rsidRDefault="002901F5" w:rsidP="00CA5128">
          <w:pPr>
            <w:pStyle w:val="Header"/>
            <w:ind w:right="-115"/>
            <w:jc w:val="right"/>
          </w:pPr>
        </w:p>
      </w:tc>
    </w:tr>
  </w:tbl>
  <w:p w:rsidR="002901F5" w:rsidRDefault="002901F5" w:rsidP="00CA51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9F0" w:rsidRDefault="002F09F0">
      <w:pPr>
        <w:spacing w:after="0" w:line="240" w:lineRule="auto"/>
      </w:pPr>
      <w:r>
        <w:separator/>
      </w:r>
    </w:p>
  </w:footnote>
  <w:footnote w:type="continuationSeparator" w:id="1">
    <w:p w:rsidR="002F09F0" w:rsidRDefault="002F09F0">
      <w:pPr>
        <w:spacing w:after="0" w:line="240" w:lineRule="auto"/>
      </w:pPr>
      <w:r>
        <w:continuationSeparator/>
      </w:r>
    </w:p>
  </w:footnote>
  <w:footnote w:type="continuationNotice" w:id="2">
    <w:p w:rsidR="002F09F0" w:rsidRDefault="002F09F0">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15"/>
      <w:gridCol w:w="3015"/>
      <w:gridCol w:w="3015"/>
    </w:tblGrid>
    <w:tr w:rsidR="002901F5" w:rsidTr="00CA5128">
      <w:trPr>
        <w:trHeight w:val="300"/>
      </w:trPr>
      <w:tc>
        <w:tcPr>
          <w:tcW w:w="3015" w:type="dxa"/>
        </w:tcPr>
        <w:p w:rsidR="002901F5" w:rsidRDefault="002901F5" w:rsidP="00CA5128">
          <w:pPr>
            <w:pStyle w:val="Header"/>
            <w:ind w:left="-115"/>
            <w:jc w:val="left"/>
          </w:pPr>
        </w:p>
      </w:tc>
      <w:tc>
        <w:tcPr>
          <w:tcW w:w="3015" w:type="dxa"/>
        </w:tcPr>
        <w:p w:rsidR="002901F5" w:rsidRDefault="002901F5" w:rsidP="00CA5128">
          <w:pPr>
            <w:pStyle w:val="Header"/>
            <w:jc w:val="center"/>
          </w:pPr>
        </w:p>
      </w:tc>
      <w:tc>
        <w:tcPr>
          <w:tcW w:w="3015" w:type="dxa"/>
        </w:tcPr>
        <w:p w:rsidR="002901F5" w:rsidRDefault="002901F5" w:rsidP="00CA5128">
          <w:pPr>
            <w:pStyle w:val="Header"/>
            <w:ind w:right="-115"/>
            <w:jc w:val="right"/>
          </w:pPr>
        </w:p>
      </w:tc>
    </w:tr>
  </w:tbl>
  <w:p w:rsidR="002901F5" w:rsidRDefault="002901F5" w:rsidP="00CA51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nsid w:val="0A616123"/>
    <w:multiLevelType w:val="hybridMultilevel"/>
    <w:tmpl w:val="BD8E82A6"/>
    <w:lvl w:ilvl="0" w:tplc="24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E5632A4"/>
    <w:multiLevelType w:val="hybridMultilevel"/>
    <w:tmpl w:val="34C864AE"/>
    <w:lvl w:ilvl="0" w:tplc="241A0011">
      <w:start w:val="1"/>
      <w:numFmt w:val="decimal"/>
      <w:lvlText w:val="%1)"/>
      <w:lvlJc w:val="left"/>
      <w:pPr>
        <w:ind w:left="720" w:hanging="360"/>
      </w:pPr>
    </w:lvl>
    <w:lvl w:ilvl="1" w:tplc="C4D003EE">
      <w:start w:val="140"/>
      <w:numFmt w:val="bullet"/>
      <w:lvlText w:val="–"/>
      <w:lvlJc w:val="left"/>
      <w:pPr>
        <w:ind w:left="1440" w:hanging="360"/>
      </w:pPr>
      <w:rPr>
        <w:rFonts w:ascii="Times New Roman" w:eastAsiaTheme="minorHAnsi" w:hAnsi="Times New Roman" w:cs="Times New Roman"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165333E2"/>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5">
    <w:nsid w:val="16C4131A"/>
    <w:multiLevelType w:val="hybridMultilevel"/>
    <w:tmpl w:val="54AA6666"/>
    <w:lvl w:ilvl="0" w:tplc="6A54ADC8">
      <w:start w:val="1"/>
      <w:numFmt w:val="decimal"/>
      <w:lvlText w:val="%1."/>
      <w:lvlJc w:val="left"/>
      <w:pPr>
        <w:ind w:left="418" w:hanging="360"/>
      </w:pPr>
      <w:rPr>
        <w:rFonts w:hint="default"/>
        <w:u w:val="none"/>
      </w:rPr>
    </w:lvl>
    <w:lvl w:ilvl="1" w:tplc="241A0019" w:tentative="1">
      <w:start w:val="1"/>
      <w:numFmt w:val="lowerLetter"/>
      <w:lvlText w:val="%2."/>
      <w:lvlJc w:val="left"/>
      <w:pPr>
        <w:ind w:left="1138" w:hanging="360"/>
      </w:pPr>
    </w:lvl>
    <w:lvl w:ilvl="2" w:tplc="241A001B" w:tentative="1">
      <w:start w:val="1"/>
      <w:numFmt w:val="lowerRoman"/>
      <w:lvlText w:val="%3."/>
      <w:lvlJc w:val="right"/>
      <w:pPr>
        <w:ind w:left="1858" w:hanging="180"/>
      </w:pPr>
    </w:lvl>
    <w:lvl w:ilvl="3" w:tplc="241A000F" w:tentative="1">
      <w:start w:val="1"/>
      <w:numFmt w:val="decimal"/>
      <w:lvlText w:val="%4."/>
      <w:lvlJc w:val="left"/>
      <w:pPr>
        <w:ind w:left="2578" w:hanging="360"/>
      </w:pPr>
    </w:lvl>
    <w:lvl w:ilvl="4" w:tplc="241A0019" w:tentative="1">
      <w:start w:val="1"/>
      <w:numFmt w:val="lowerLetter"/>
      <w:lvlText w:val="%5."/>
      <w:lvlJc w:val="left"/>
      <w:pPr>
        <w:ind w:left="3298" w:hanging="360"/>
      </w:pPr>
    </w:lvl>
    <w:lvl w:ilvl="5" w:tplc="241A001B" w:tentative="1">
      <w:start w:val="1"/>
      <w:numFmt w:val="lowerRoman"/>
      <w:lvlText w:val="%6."/>
      <w:lvlJc w:val="right"/>
      <w:pPr>
        <w:ind w:left="4018" w:hanging="180"/>
      </w:pPr>
    </w:lvl>
    <w:lvl w:ilvl="6" w:tplc="241A000F" w:tentative="1">
      <w:start w:val="1"/>
      <w:numFmt w:val="decimal"/>
      <w:lvlText w:val="%7."/>
      <w:lvlJc w:val="left"/>
      <w:pPr>
        <w:ind w:left="4738" w:hanging="360"/>
      </w:pPr>
    </w:lvl>
    <w:lvl w:ilvl="7" w:tplc="241A0019" w:tentative="1">
      <w:start w:val="1"/>
      <w:numFmt w:val="lowerLetter"/>
      <w:lvlText w:val="%8."/>
      <w:lvlJc w:val="left"/>
      <w:pPr>
        <w:ind w:left="5458" w:hanging="360"/>
      </w:pPr>
    </w:lvl>
    <w:lvl w:ilvl="8" w:tplc="241A001B" w:tentative="1">
      <w:start w:val="1"/>
      <w:numFmt w:val="lowerRoman"/>
      <w:lvlText w:val="%9."/>
      <w:lvlJc w:val="right"/>
      <w:pPr>
        <w:ind w:left="6178" w:hanging="180"/>
      </w:pPr>
    </w:lvl>
  </w:abstractNum>
  <w:abstractNum w:abstractNumId="6">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7B779E"/>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9">
    <w:nsid w:val="22A95D1C"/>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32455F6"/>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1">
    <w:nsid w:val="23437E16"/>
    <w:multiLevelType w:val="hybridMultilevel"/>
    <w:tmpl w:val="D5A838EC"/>
    <w:lvl w:ilvl="0" w:tplc="5CE2A6CE">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2">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C722EF4"/>
    <w:multiLevelType w:val="hybridMultilevel"/>
    <w:tmpl w:val="6C58E834"/>
    <w:lvl w:ilvl="0" w:tplc="89F26B6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41D269D5"/>
    <w:multiLevelType w:val="hybridMultilevel"/>
    <w:tmpl w:val="C87E08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6444CD"/>
    <w:multiLevelType w:val="hybridMultilevel"/>
    <w:tmpl w:val="5FCEF450"/>
    <w:lvl w:ilvl="0" w:tplc="360E1F6E">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173D4A"/>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8">
    <w:nsid w:val="5D70641A"/>
    <w:multiLevelType w:val="multilevel"/>
    <w:tmpl w:val="034A847A"/>
    <w:lvl w:ilvl="0">
      <w:start w:val="1"/>
      <w:numFmt w:val="bullet"/>
      <w:lvlText w:val="•"/>
      <w:lvlJc w:val="left"/>
      <w:pPr>
        <w:ind w:left="316" w:hanging="203"/>
      </w:pPr>
      <w:rPr>
        <w:rFonts w:ascii="Times New Roman" w:hAnsi="Times New Roman" w:cs="Times New Roman" w:hint="default"/>
        <w:b w:val="0"/>
        <w:i w:val="0"/>
        <w:strike w:val="0"/>
        <w:dstrike w:val="0"/>
        <w:color w:val="000000"/>
        <w:sz w:val="24"/>
        <w:u w:val="none" w:color="000000"/>
        <w:vertAlign w:val="baseline"/>
      </w:rPr>
    </w:lvl>
    <w:lvl w:ilvl="1">
      <w:start w:val="1"/>
      <w:numFmt w:val="bullet"/>
      <w:lvlText w:val="o"/>
      <w:lvlJc w:val="left"/>
      <w:pPr>
        <w:ind w:left="12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bullet"/>
      <w:lvlText w:val="▪"/>
      <w:lvlJc w:val="left"/>
      <w:pPr>
        <w:ind w:left="19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bullet"/>
      <w:lvlText w:val="•"/>
      <w:lvlJc w:val="left"/>
      <w:pPr>
        <w:ind w:left="26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bullet"/>
      <w:lvlText w:val="o"/>
      <w:lvlJc w:val="left"/>
      <w:pPr>
        <w:ind w:left="338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bullet"/>
      <w:lvlText w:val="▪"/>
      <w:lvlJc w:val="left"/>
      <w:pPr>
        <w:ind w:left="410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bullet"/>
      <w:lvlText w:val="•"/>
      <w:lvlJc w:val="left"/>
      <w:pPr>
        <w:ind w:left="48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bullet"/>
      <w:lvlText w:val="o"/>
      <w:lvlJc w:val="left"/>
      <w:pPr>
        <w:ind w:left="554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bullet"/>
      <w:lvlText w:val="▪"/>
      <w:lvlJc w:val="left"/>
      <w:pPr>
        <w:ind w:left="626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9">
    <w:nsid w:val="5FD41544"/>
    <w:multiLevelType w:val="hybridMultilevel"/>
    <w:tmpl w:val="F62A536E"/>
    <w:lvl w:ilvl="0" w:tplc="8D9C270A">
      <w:numFmt w:val="bullet"/>
      <w:lvlText w:val="-"/>
      <w:lvlJc w:val="left"/>
      <w:pPr>
        <w:ind w:left="1068" w:hanging="360"/>
      </w:pPr>
      <w:rPr>
        <w:rFonts w:ascii="Times New Roman" w:eastAsia="Times New Roman" w:hAnsi="Times New Roman" w:cs="Times New Roman" w:hint="default"/>
        <w:b w:val="0"/>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2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1">
    <w:nsid w:val="61E97250"/>
    <w:multiLevelType w:val="hybridMultilevel"/>
    <w:tmpl w:val="6B5AD79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6479508C"/>
    <w:multiLevelType w:val="hybridMultilevel"/>
    <w:tmpl w:val="89A033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65FE0408"/>
    <w:multiLevelType w:val="hybridMultilevel"/>
    <w:tmpl w:val="6FAA6F24"/>
    <w:lvl w:ilvl="0" w:tplc="12AA6992">
      <w:start w:val="1"/>
      <w:numFmt w:val="decimal"/>
      <w:lvlText w:val="%1)"/>
      <w:lvlJc w:val="left"/>
      <w:pPr>
        <w:ind w:left="720" w:hanging="360"/>
      </w:pPr>
      <w:rPr>
        <w:rFonts w:hint="default"/>
        <w:sz w:val="24"/>
        <w:szCs w:val="24"/>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4">
    <w:nsid w:val="744B33C7"/>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777E7C19"/>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nsid w:val="782443A0"/>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7B9008BD"/>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E777DF2"/>
    <w:multiLevelType w:val="hybridMultilevel"/>
    <w:tmpl w:val="25F0EC62"/>
    <w:lvl w:ilvl="0" w:tplc="CD8879CC">
      <w:start w:val="3"/>
      <w:numFmt w:val="bullet"/>
      <w:lvlText w:val="-"/>
      <w:lvlJc w:val="left"/>
      <w:pPr>
        <w:ind w:left="418" w:hanging="360"/>
      </w:pPr>
      <w:rPr>
        <w:rFonts w:ascii="Times New Roman" w:eastAsia="Times New Roman" w:hAnsi="Times New Roman" w:cs="Times New Roman" w:hint="default"/>
        <w:color w:val="000000"/>
      </w:rPr>
    </w:lvl>
    <w:lvl w:ilvl="1" w:tplc="04090003">
      <w:start w:val="1"/>
      <w:numFmt w:val="bullet"/>
      <w:lvlText w:val="o"/>
      <w:lvlJc w:val="left"/>
      <w:pPr>
        <w:ind w:left="1138" w:hanging="360"/>
      </w:pPr>
      <w:rPr>
        <w:rFonts w:ascii="Courier New" w:hAnsi="Courier New" w:cs="Courier New" w:hint="default"/>
      </w:rPr>
    </w:lvl>
    <w:lvl w:ilvl="2" w:tplc="04090005">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30">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abstractNumId w:val="19"/>
  </w:num>
  <w:num w:numId="2">
    <w:abstractNumId w:val="26"/>
  </w:num>
  <w:num w:numId="3">
    <w:abstractNumId w:val="18"/>
  </w:num>
  <w:num w:numId="4">
    <w:abstractNumId w:val="22"/>
  </w:num>
  <w:num w:numId="5">
    <w:abstractNumId w:val="30"/>
  </w:num>
  <w:num w:numId="6">
    <w:abstractNumId w:val="8"/>
  </w:num>
  <w:num w:numId="7">
    <w:abstractNumId w:val="11"/>
  </w:num>
  <w:num w:numId="8">
    <w:abstractNumId w:val="17"/>
  </w:num>
  <w:num w:numId="9">
    <w:abstractNumId w:val="5"/>
  </w:num>
  <w:num w:numId="10">
    <w:abstractNumId w:val="3"/>
  </w:num>
  <w:num w:numId="11">
    <w:abstractNumId w:val="0"/>
  </w:num>
  <w:num w:numId="12">
    <w:abstractNumId w:val="23"/>
  </w:num>
  <w:num w:numId="13">
    <w:abstractNumId w:val="1"/>
  </w:num>
  <w:num w:numId="14">
    <w:abstractNumId w:val="4"/>
  </w:num>
  <w:num w:numId="15">
    <w:abstractNumId w:val="24"/>
  </w:num>
  <w:num w:numId="16">
    <w:abstractNumId w:val="28"/>
  </w:num>
  <w:num w:numId="17">
    <w:abstractNumId w:val="27"/>
  </w:num>
  <w:num w:numId="18">
    <w:abstractNumId w:val="16"/>
  </w:num>
  <w:num w:numId="19">
    <w:abstractNumId w:val="7"/>
  </w:num>
  <w:num w:numId="20">
    <w:abstractNumId w:val="6"/>
  </w:num>
  <w:num w:numId="21">
    <w:abstractNumId w:val="20"/>
  </w:num>
  <w:num w:numId="22">
    <w:abstractNumId w:val="21"/>
  </w:num>
  <w:num w:numId="23">
    <w:abstractNumId w:val="29"/>
  </w:num>
  <w:num w:numId="24">
    <w:abstractNumId w:val="14"/>
  </w:num>
  <w:num w:numId="25">
    <w:abstractNumId w:val="10"/>
  </w:num>
  <w:num w:numId="26">
    <w:abstractNumId w:val="15"/>
  </w:num>
  <w:num w:numId="27">
    <w:abstractNumId w:val="13"/>
  </w:num>
  <w:num w:numId="28">
    <w:abstractNumId w:val="12"/>
  </w:num>
  <w:num w:numId="29">
    <w:abstractNumId w:val="25"/>
  </w:num>
  <w:num w:numId="30">
    <w:abstractNumId w:val="2"/>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 w:id="2"/>
  </w:footnotePr>
  <w:endnotePr>
    <w:endnote w:id="0"/>
    <w:endnote w:id="1"/>
    <w:endnote w:id="2"/>
  </w:endnotePr>
  <w:compat/>
  <w:docVars>
    <w:docVar w:name="__Grammarly_42____i" w:val="H4sIAAAAAAAEAKtWckksSQxILCpxzi/NK1GyMqwFAAEhoTITAAAA"/>
    <w:docVar w:name="__Grammarly_42___1" w:val="H4sIAAAAAAAEAKtWcslP9kxRslIyNDayNDI2MTIzAmJLUwNzYyUdpeDU4uLM/DyQApNaACXrJbMsAAAA"/>
  </w:docVars>
  <w:rsids>
    <w:rsidRoot w:val="00EF4D78"/>
    <w:rsid w:val="00006601"/>
    <w:rsid w:val="00010D0E"/>
    <w:rsid w:val="0001311C"/>
    <w:rsid w:val="00016DEB"/>
    <w:rsid w:val="0002149F"/>
    <w:rsid w:val="000253C6"/>
    <w:rsid w:val="00030459"/>
    <w:rsid w:val="000348F3"/>
    <w:rsid w:val="00037301"/>
    <w:rsid w:val="00044EB1"/>
    <w:rsid w:val="00045122"/>
    <w:rsid w:val="00045709"/>
    <w:rsid w:val="00046404"/>
    <w:rsid w:val="00052743"/>
    <w:rsid w:val="000533CD"/>
    <w:rsid w:val="00054762"/>
    <w:rsid w:val="000568E8"/>
    <w:rsid w:val="00057248"/>
    <w:rsid w:val="00061D3A"/>
    <w:rsid w:val="000631CB"/>
    <w:rsid w:val="00066CDE"/>
    <w:rsid w:val="00070CD8"/>
    <w:rsid w:val="00074E33"/>
    <w:rsid w:val="000808CE"/>
    <w:rsid w:val="00081535"/>
    <w:rsid w:val="000837D9"/>
    <w:rsid w:val="00083EE1"/>
    <w:rsid w:val="00085AF9"/>
    <w:rsid w:val="00085C64"/>
    <w:rsid w:val="00087F63"/>
    <w:rsid w:val="000909C8"/>
    <w:rsid w:val="00096F15"/>
    <w:rsid w:val="000A3643"/>
    <w:rsid w:val="000A4A7B"/>
    <w:rsid w:val="000A7FD5"/>
    <w:rsid w:val="000B3180"/>
    <w:rsid w:val="000B4AEC"/>
    <w:rsid w:val="000B6158"/>
    <w:rsid w:val="000C1D7E"/>
    <w:rsid w:val="000C2F9C"/>
    <w:rsid w:val="000D1AEB"/>
    <w:rsid w:val="000D3ADA"/>
    <w:rsid w:val="000E09BD"/>
    <w:rsid w:val="000E76D5"/>
    <w:rsid w:val="000F0890"/>
    <w:rsid w:val="000F0DCF"/>
    <w:rsid w:val="000F4400"/>
    <w:rsid w:val="000F5269"/>
    <w:rsid w:val="00104F94"/>
    <w:rsid w:val="00104FFC"/>
    <w:rsid w:val="001123D5"/>
    <w:rsid w:val="001206DC"/>
    <w:rsid w:val="00121C33"/>
    <w:rsid w:val="001230B1"/>
    <w:rsid w:val="001238BC"/>
    <w:rsid w:val="0012697B"/>
    <w:rsid w:val="001353DA"/>
    <w:rsid w:val="00136671"/>
    <w:rsid w:val="0014012E"/>
    <w:rsid w:val="00144C7F"/>
    <w:rsid w:val="00145962"/>
    <w:rsid w:val="0015061A"/>
    <w:rsid w:val="001511CF"/>
    <w:rsid w:val="00156AB6"/>
    <w:rsid w:val="00167516"/>
    <w:rsid w:val="001760F2"/>
    <w:rsid w:val="00180A3B"/>
    <w:rsid w:val="0018148D"/>
    <w:rsid w:val="00184FF6"/>
    <w:rsid w:val="001931CB"/>
    <w:rsid w:val="00195A90"/>
    <w:rsid w:val="001A2204"/>
    <w:rsid w:val="001A2266"/>
    <w:rsid w:val="001A2804"/>
    <w:rsid w:val="001A3403"/>
    <w:rsid w:val="001A352D"/>
    <w:rsid w:val="001A7D04"/>
    <w:rsid w:val="001B1FD6"/>
    <w:rsid w:val="001B575D"/>
    <w:rsid w:val="001B7DCB"/>
    <w:rsid w:val="001C06C5"/>
    <w:rsid w:val="001C0A76"/>
    <w:rsid w:val="001C620F"/>
    <w:rsid w:val="001D4374"/>
    <w:rsid w:val="001E2D9D"/>
    <w:rsid w:val="001E38A4"/>
    <w:rsid w:val="001E3B46"/>
    <w:rsid w:val="001E55CB"/>
    <w:rsid w:val="001F2755"/>
    <w:rsid w:val="001F36F1"/>
    <w:rsid w:val="001F4AEC"/>
    <w:rsid w:val="001F6AA4"/>
    <w:rsid w:val="001F7199"/>
    <w:rsid w:val="00213DE8"/>
    <w:rsid w:val="00215CD5"/>
    <w:rsid w:val="002160F8"/>
    <w:rsid w:val="00221377"/>
    <w:rsid w:val="00221D06"/>
    <w:rsid w:val="002254A5"/>
    <w:rsid w:val="00230746"/>
    <w:rsid w:val="00230DC8"/>
    <w:rsid w:val="002315D6"/>
    <w:rsid w:val="00231E0C"/>
    <w:rsid w:val="00232AD0"/>
    <w:rsid w:val="0023499A"/>
    <w:rsid w:val="00234B99"/>
    <w:rsid w:val="00236435"/>
    <w:rsid w:val="00237F32"/>
    <w:rsid w:val="0024083B"/>
    <w:rsid w:val="00241A15"/>
    <w:rsid w:val="00242ED4"/>
    <w:rsid w:val="0024372C"/>
    <w:rsid w:val="002458B6"/>
    <w:rsid w:val="00250AE8"/>
    <w:rsid w:val="00267587"/>
    <w:rsid w:val="002735AE"/>
    <w:rsid w:val="002742C6"/>
    <w:rsid w:val="002772F7"/>
    <w:rsid w:val="00277727"/>
    <w:rsid w:val="00280BEC"/>
    <w:rsid w:val="00282C1C"/>
    <w:rsid w:val="00284799"/>
    <w:rsid w:val="002873F3"/>
    <w:rsid w:val="002901D8"/>
    <w:rsid w:val="002901F5"/>
    <w:rsid w:val="002903EC"/>
    <w:rsid w:val="00295BF0"/>
    <w:rsid w:val="002A23DA"/>
    <w:rsid w:val="002A6B6E"/>
    <w:rsid w:val="002B055D"/>
    <w:rsid w:val="002B39C4"/>
    <w:rsid w:val="002C5124"/>
    <w:rsid w:val="002D621D"/>
    <w:rsid w:val="002D79F1"/>
    <w:rsid w:val="002E5E21"/>
    <w:rsid w:val="002F0932"/>
    <w:rsid w:val="002F09F0"/>
    <w:rsid w:val="002F2023"/>
    <w:rsid w:val="002F385D"/>
    <w:rsid w:val="002F5B46"/>
    <w:rsid w:val="002F7625"/>
    <w:rsid w:val="00307B83"/>
    <w:rsid w:val="00314A64"/>
    <w:rsid w:val="0031597B"/>
    <w:rsid w:val="0031733B"/>
    <w:rsid w:val="00321B63"/>
    <w:rsid w:val="003220A1"/>
    <w:rsid w:val="00324CDA"/>
    <w:rsid w:val="00334E41"/>
    <w:rsid w:val="00341605"/>
    <w:rsid w:val="00352517"/>
    <w:rsid w:val="00352A33"/>
    <w:rsid w:val="00354B60"/>
    <w:rsid w:val="00362A35"/>
    <w:rsid w:val="00362E93"/>
    <w:rsid w:val="00366F8C"/>
    <w:rsid w:val="00367C8E"/>
    <w:rsid w:val="00370EAB"/>
    <w:rsid w:val="00372667"/>
    <w:rsid w:val="0037432E"/>
    <w:rsid w:val="0037579F"/>
    <w:rsid w:val="003807F4"/>
    <w:rsid w:val="003816CC"/>
    <w:rsid w:val="00381AEC"/>
    <w:rsid w:val="0038667F"/>
    <w:rsid w:val="00386F30"/>
    <w:rsid w:val="00391A5F"/>
    <w:rsid w:val="00392683"/>
    <w:rsid w:val="003A1E09"/>
    <w:rsid w:val="003A1EFD"/>
    <w:rsid w:val="003A58B2"/>
    <w:rsid w:val="003B720C"/>
    <w:rsid w:val="003B7C0C"/>
    <w:rsid w:val="003D558F"/>
    <w:rsid w:val="003E2F81"/>
    <w:rsid w:val="003E6FA0"/>
    <w:rsid w:val="003F0684"/>
    <w:rsid w:val="003F378A"/>
    <w:rsid w:val="003F3D36"/>
    <w:rsid w:val="003F54FC"/>
    <w:rsid w:val="00402E44"/>
    <w:rsid w:val="0040362F"/>
    <w:rsid w:val="00404349"/>
    <w:rsid w:val="0040581C"/>
    <w:rsid w:val="004058A1"/>
    <w:rsid w:val="00406B66"/>
    <w:rsid w:val="00407D19"/>
    <w:rsid w:val="00411C5C"/>
    <w:rsid w:val="00412F4D"/>
    <w:rsid w:val="00417AF3"/>
    <w:rsid w:val="0042174C"/>
    <w:rsid w:val="0042178B"/>
    <w:rsid w:val="004221A6"/>
    <w:rsid w:val="0042476D"/>
    <w:rsid w:val="004252DC"/>
    <w:rsid w:val="00432547"/>
    <w:rsid w:val="00436C23"/>
    <w:rsid w:val="004417CC"/>
    <w:rsid w:val="00446DE8"/>
    <w:rsid w:val="00447EB3"/>
    <w:rsid w:val="004503DD"/>
    <w:rsid w:val="00460493"/>
    <w:rsid w:val="00466B7E"/>
    <w:rsid w:val="004708EF"/>
    <w:rsid w:val="004714B6"/>
    <w:rsid w:val="00475910"/>
    <w:rsid w:val="00475E64"/>
    <w:rsid w:val="00487E9C"/>
    <w:rsid w:val="00490878"/>
    <w:rsid w:val="004A51B3"/>
    <w:rsid w:val="004A77A6"/>
    <w:rsid w:val="004B0430"/>
    <w:rsid w:val="004B115C"/>
    <w:rsid w:val="004B3230"/>
    <w:rsid w:val="004B3B44"/>
    <w:rsid w:val="004B3BAA"/>
    <w:rsid w:val="004C1757"/>
    <w:rsid w:val="004C355D"/>
    <w:rsid w:val="004D387E"/>
    <w:rsid w:val="004D5315"/>
    <w:rsid w:val="004D7F30"/>
    <w:rsid w:val="004D7FB0"/>
    <w:rsid w:val="004F0079"/>
    <w:rsid w:val="004F2985"/>
    <w:rsid w:val="00527F11"/>
    <w:rsid w:val="005349B3"/>
    <w:rsid w:val="0054028A"/>
    <w:rsid w:val="00540C83"/>
    <w:rsid w:val="00540EBD"/>
    <w:rsid w:val="0054238F"/>
    <w:rsid w:val="00543ED3"/>
    <w:rsid w:val="0054657B"/>
    <w:rsid w:val="00547FCF"/>
    <w:rsid w:val="005504FB"/>
    <w:rsid w:val="00550CC9"/>
    <w:rsid w:val="00563A09"/>
    <w:rsid w:val="00565D17"/>
    <w:rsid w:val="00577278"/>
    <w:rsid w:val="00581ED2"/>
    <w:rsid w:val="005A6593"/>
    <w:rsid w:val="005A7E4F"/>
    <w:rsid w:val="005B2436"/>
    <w:rsid w:val="005B303A"/>
    <w:rsid w:val="005B652D"/>
    <w:rsid w:val="005C1AF1"/>
    <w:rsid w:val="005C6DB4"/>
    <w:rsid w:val="005D063B"/>
    <w:rsid w:val="005D0D05"/>
    <w:rsid w:val="005D3536"/>
    <w:rsid w:val="005D5FD0"/>
    <w:rsid w:val="005E144E"/>
    <w:rsid w:val="005E1644"/>
    <w:rsid w:val="005E2EEC"/>
    <w:rsid w:val="005F20E9"/>
    <w:rsid w:val="005F2821"/>
    <w:rsid w:val="005F2866"/>
    <w:rsid w:val="005F331D"/>
    <w:rsid w:val="005F62FB"/>
    <w:rsid w:val="005F7E26"/>
    <w:rsid w:val="00601CC6"/>
    <w:rsid w:val="0060481C"/>
    <w:rsid w:val="00623A38"/>
    <w:rsid w:val="00624CDF"/>
    <w:rsid w:val="006263CB"/>
    <w:rsid w:val="006277F3"/>
    <w:rsid w:val="006373FE"/>
    <w:rsid w:val="006443D4"/>
    <w:rsid w:val="00646E90"/>
    <w:rsid w:val="00650E75"/>
    <w:rsid w:val="00654231"/>
    <w:rsid w:val="006543DB"/>
    <w:rsid w:val="00656A8B"/>
    <w:rsid w:val="006613A1"/>
    <w:rsid w:val="00662341"/>
    <w:rsid w:val="00666BC7"/>
    <w:rsid w:val="00667DBD"/>
    <w:rsid w:val="006754DD"/>
    <w:rsid w:val="00675D9B"/>
    <w:rsid w:val="006832B0"/>
    <w:rsid w:val="00692A8C"/>
    <w:rsid w:val="006A50FD"/>
    <w:rsid w:val="006A69AA"/>
    <w:rsid w:val="006A6B00"/>
    <w:rsid w:val="006B02BB"/>
    <w:rsid w:val="006B527C"/>
    <w:rsid w:val="006B6FFD"/>
    <w:rsid w:val="006C2908"/>
    <w:rsid w:val="006C63D8"/>
    <w:rsid w:val="006C6F38"/>
    <w:rsid w:val="006C79A1"/>
    <w:rsid w:val="006D097B"/>
    <w:rsid w:val="006E16EA"/>
    <w:rsid w:val="006E3C01"/>
    <w:rsid w:val="006E4CA2"/>
    <w:rsid w:val="006F0C72"/>
    <w:rsid w:val="006F64C6"/>
    <w:rsid w:val="007002CD"/>
    <w:rsid w:val="00701CB4"/>
    <w:rsid w:val="00701FBE"/>
    <w:rsid w:val="00702D3D"/>
    <w:rsid w:val="007048CD"/>
    <w:rsid w:val="00706E10"/>
    <w:rsid w:val="00707B9A"/>
    <w:rsid w:val="00713427"/>
    <w:rsid w:val="00713B4F"/>
    <w:rsid w:val="00715C42"/>
    <w:rsid w:val="00727AD4"/>
    <w:rsid w:val="00727C02"/>
    <w:rsid w:val="007320B1"/>
    <w:rsid w:val="007417C9"/>
    <w:rsid w:val="0074333E"/>
    <w:rsid w:val="00743C2E"/>
    <w:rsid w:val="00754EB0"/>
    <w:rsid w:val="007644C5"/>
    <w:rsid w:val="00766403"/>
    <w:rsid w:val="00767DF2"/>
    <w:rsid w:val="007737FA"/>
    <w:rsid w:val="00774190"/>
    <w:rsid w:val="00775A26"/>
    <w:rsid w:val="00777FFC"/>
    <w:rsid w:val="00790935"/>
    <w:rsid w:val="007917CC"/>
    <w:rsid w:val="00793C15"/>
    <w:rsid w:val="007B35E2"/>
    <w:rsid w:val="007B4416"/>
    <w:rsid w:val="007B552F"/>
    <w:rsid w:val="007C2A23"/>
    <w:rsid w:val="007C48E1"/>
    <w:rsid w:val="007C4CD8"/>
    <w:rsid w:val="007D2F89"/>
    <w:rsid w:val="007D4376"/>
    <w:rsid w:val="007D4845"/>
    <w:rsid w:val="00801CC7"/>
    <w:rsid w:val="008022D8"/>
    <w:rsid w:val="00802D58"/>
    <w:rsid w:val="00805067"/>
    <w:rsid w:val="00807B68"/>
    <w:rsid w:val="008158EB"/>
    <w:rsid w:val="00821042"/>
    <w:rsid w:val="00830C63"/>
    <w:rsid w:val="00833669"/>
    <w:rsid w:val="0083675C"/>
    <w:rsid w:val="008455B4"/>
    <w:rsid w:val="00846083"/>
    <w:rsid w:val="008505FC"/>
    <w:rsid w:val="0085305A"/>
    <w:rsid w:val="00853A19"/>
    <w:rsid w:val="00855EC7"/>
    <w:rsid w:val="00856FDF"/>
    <w:rsid w:val="00861C91"/>
    <w:rsid w:val="00862686"/>
    <w:rsid w:val="008726C3"/>
    <w:rsid w:val="00872D84"/>
    <w:rsid w:val="0087C8AD"/>
    <w:rsid w:val="00883690"/>
    <w:rsid w:val="00885C40"/>
    <w:rsid w:val="0089104A"/>
    <w:rsid w:val="00891A77"/>
    <w:rsid w:val="00891AAC"/>
    <w:rsid w:val="008950A4"/>
    <w:rsid w:val="008965EA"/>
    <w:rsid w:val="008A43F1"/>
    <w:rsid w:val="008A671B"/>
    <w:rsid w:val="008B407A"/>
    <w:rsid w:val="008B4533"/>
    <w:rsid w:val="008B75A1"/>
    <w:rsid w:val="008C18F8"/>
    <w:rsid w:val="008C750F"/>
    <w:rsid w:val="008C7D78"/>
    <w:rsid w:val="008D13DA"/>
    <w:rsid w:val="008D7D55"/>
    <w:rsid w:val="008E1018"/>
    <w:rsid w:val="008E1A44"/>
    <w:rsid w:val="008E2891"/>
    <w:rsid w:val="008E2B2F"/>
    <w:rsid w:val="008E36F8"/>
    <w:rsid w:val="008E7120"/>
    <w:rsid w:val="008F3B30"/>
    <w:rsid w:val="008F3C9C"/>
    <w:rsid w:val="008F6ABD"/>
    <w:rsid w:val="008F70BF"/>
    <w:rsid w:val="009002E7"/>
    <w:rsid w:val="00904B34"/>
    <w:rsid w:val="009053E0"/>
    <w:rsid w:val="009058B3"/>
    <w:rsid w:val="009070C4"/>
    <w:rsid w:val="0091194E"/>
    <w:rsid w:val="009233CA"/>
    <w:rsid w:val="00933692"/>
    <w:rsid w:val="00936098"/>
    <w:rsid w:val="009376AF"/>
    <w:rsid w:val="0093779C"/>
    <w:rsid w:val="00941789"/>
    <w:rsid w:val="009468C4"/>
    <w:rsid w:val="00960314"/>
    <w:rsid w:val="0096130D"/>
    <w:rsid w:val="009619EC"/>
    <w:rsid w:val="0096241E"/>
    <w:rsid w:val="00971F9C"/>
    <w:rsid w:val="00973082"/>
    <w:rsid w:val="00973BC4"/>
    <w:rsid w:val="00973D11"/>
    <w:rsid w:val="00984BFD"/>
    <w:rsid w:val="00985B25"/>
    <w:rsid w:val="00985D7E"/>
    <w:rsid w:val="00986464"/>
    <w:rsid w:val="0099553D"/>
    <w:rsid w:val="009974E5"/>
    <w:rsid w:val="009A677C"/>
    <w:rsid w:val="009A6F3B"/>
    <w:rsid w:val="009A7734"/>
    <w:rsid w:val="009B0D30"/>
    <w:rsid w:val="009B679A"/>
    <w:rsid w:val="009B7EE6"/>
    <w:rsid w:val="009C4247"/>
    <w:rsid w:val="009C7EBE"/>
    <w:rsid w:val="009D1B7F"/>
    <w:rsid w:val="009D40D3"/>
    <w:rsid w:val="009D5080"/>
    <w:rsid w:val="009D6094"/>
    <w:rsid w:val="009D7DFE"/>
    <w:rsid w:val="009E4A27"/>
    <w:rsid w:val="009F29B7"/>
    <w:rsid w:val="009F41DB"/>
    <w:rsid w:val="009F4433"/>
    <w:rsid w:val="009F509E"/>
    <w:rsid w:val="009F5248"/>
    <w:rsid w:val="009F62F9"/>
    <w:rsid w:val="00A013C7"/>
    <w:rsid w:val="00A0277C"/>
    <w:rsid w:val="00A032D0"/>
    <w:rsid w:val="00A05A82"/>
    <w:rsid w:val="00A06ED1"/>
    <w:rsid w:val="00A06F9F"/>
    <w:rsid w:val="00A1255B"/>
    <w:rsid w:val="00A13413"/>
    <w:rsid w:val="00A16B97"/>
    <w:rsid w:val="00A17787"/>
    <w:rsid w:val="00A2104F"/>
    <w:rsid w:val="00A23E25"/>
    <w:rsid w:val="00A24BA3"/>
    <w:rsid w:val="00A32163"/>
    <w:rsid w:val="00A33EB2"/>
    <w:rsid w:val="00A35807"/>
    <w:rsid w:val="00A37256"/>
    <w:rsid w:val="00A37D43"/>
    <w:rsid w:val="00A46AA7"/>
    <w:rsid w:val="00A716E7"/>
    <w:rsid w:val="00A72F55"/>
    <w:rsid w:val="00A740CD"/>
    <w:rsid w:val="00A756C4"/>
    <w:rsid w:val="00A80F98"/>
    <w:rsid w:val="00A818E8"/>
    <w:rsid w:val="00A81F45"/>
    <w:rsid w:val="00A8343B"/>
    <w:rsid w:val="00A840CB"/>
    <w:rsid w:val="00A92BB6"/>
    <w:rsid w:val="00A938D1"/>
    <w:rsid w:val="00A9497C"/>
    <w:rsid w:val="00AA21DB"/>
    <w:rsid w:val="00AA2EBE"/>
    <w:rsid w:val="00AA3BC2"/>
    <w:rsid w:val="00AA7D91"/>
    <w:rsid w:val="00AB4C8D"/>
    <w:rsid w:val="00AB7DA2"/>
    <w:rsid w:val="00AC0FD6"/>
    <w:rsid w:val="00AC1E3D"/>
    <w:rsid w:val="00AC2A8A"/>
    <w:rsid w:val="00AC3623"/>
    <w:rsid w:val="00AC6189"/>
    <w:rsid w:val="00AC6955"/>
    <w:rsid w:val="00AC7147"/>
    <w:rsid w:val="00AD1B08"/>
    <w:rsid w:val="00AD4FCB"/>
    <w:rsid w:val="00AD7ED8"/>
    <w:rsid w:val="00AF4F85"/>
    <w:rsid w:val="00AF5B36"/>
    <w:rsid w:val="00AF66D7"/>
    <w:rsid w:val="00AF7009"/>
    <w:rsid w:val="00B0237F"/>
    <w:rsid w:val="00B06F4D"/>
    <w:rsid w:val="00B157AA"/>
    <w:rsid w:val="00B256AF"/>
    <w:rsid w:val="00B363EC"/>
    <w:rsid w:val="00B41A96"/>
    <w:rsid w:val="00B46CD4"/>
    <w:rsid w:val="00B52A4C"/>
    <w:rsid w:val="00B53123"/>
    <w:rsid w:val="00B6198A"/>
    <w:rsid w:val="00B649DA"/>
    <w:rsid w:val="00B67A7A"/>
    <w:rsid w:val="00B72DEC"/>
    <w:rsid w:val="00B74AB3"/>
    <w:rsid w:val="00B764CA"/>
    <w:rsid w:val="00B77180"/>
    <w:rsid w:val="00B80D38"/>
    <w:rsid w:val="00B85825"/>
    <w:rsid w:val="00B85F48"/>
    <w:rsid w:val="00B94BB1"/>
    <w:rsid w:val="00BA149F"/>
    <w:rsid w:val="00BA2C24"/>
    <w:rsid w:val="00BA6AFD"/>
    <w:rsid w:val="00BB13FE"/>
    <w:rsid w:val="00BB6F43"/>
    <w:rsid w:val="00BC0185"/>
    <w:rsid w:val="00BC227E"/>
    <w:rsid w:val="00BC6944"/>
    <w:rsid w:val="00BD7C13"/>
    <w:rsid w:val="00BE1AF9"/>
    <w:rsid w:val="00BE1D53"/>
    <w:rsid w:val="00BE20E0"/>
    <w:rsid w:val="00BE3922"/>
    <w:rsid w:val="00BF0751"/>
    <w:rsid w:val="00BF12DD"/>
    <w:rsid w:val="00BF23E3"/>
    <w:rsid w:val="00BF440F"/>
    <w:rsid w:val="00BF47D8"/>
    <w:rsid w:val="00BF5404"/>
    <w:rsid w:val="00BF7C80"/>
    <w:rsid w:val="00BF7D3C"/>
    <w:rsid w:val="00C039D5"/>
    <w:rsid w:val="00C041D8"/>
    <w:rsid w:val="00C06EF9"/>
    <w:rsid w:val="00C1276E"/>
    <w:rsid w:val="00C12D07"/>
    <w:rsid w:val="00C210FF"/>
    <w:rsid w:val="00C21F3E"/>
    <w:rsid w:val="00C22795"/>
    <w:rsid w:val="00C31ED4"/>
    <w:rsid w:val="00C32AA1"/>
    <w:rsid w:val="00C365A3"/>
    <w:rsid w:val="00C376F9"/>
    <w:rsid w:val="00C43700"/>
    <w:rsid w:val="00C44045"/>
    <w:rsid w:val="00C4476A"/>
    <w:rsid w:val="00C45805"/>
    <w:rsid w:val="00C50589"/>
    <w:rsid w:val="00C53EAC"/>
    <w:rsid w:val="00C56A3D"/>
    <w:rsid w:val="00C57B9A"/>
    <w:rsid w:val="00C63DBC"/>
    <w:rsid w:val="00C65290"/>
    <w:rsid w:val="00C654E5"/>
    <w:rsid w:val="00C664F5"/>
    <w:rsid w:val="00C67003"/>
    <w:rsid w:val="00C71080"/>
    <w:rsid w:val="00C73AFA"/>
    <w:rsid w:val="00C76D20"/>
    <w:rsid w:val="00C772F6"/>
    <w:rsid w:val="00C86418"/>
    <w:rsid w:val="00C87F84"/>
    <w:rsid w:val="00C90486"/>
    <w:rsid w:val="00C92DB0"/>
    <w:rsid w:val="00C9386A"/>
    <w:rsid w:val="00C967E5"/>
    <w:rsid w:val="00CA0321"/>
    <w:rsid w:val="00CA4A44"/>
    <w:rsid w:val="00CA4FE3"/>
    <w:rsid w:val="00CA5128"/>
    <w:rsid w:val="00CA5B89"/>
    <w:rsid w:val="00CB2810"/>
    <w:rsid w:val="00CB6292"/>
    <w:rsid w:val="00CB7A16"/>
    <w:rsid w:val="00CC40F3"/>
    <w:rsid w:val="00CC4B25"/>
    <w:rsid w:val="00CC5958"/>
    <w:rsid w:val="00CD00BF"/>
    <w:rsid w:val="00CE5E7D"/>
    <w:rsid w:val="00CE6EBB"/>
    <w:rsid w:val="00CF466E"/>
    <w:rsid w:val="00CF548A"/>
    <w:rsid w:val="00D03490"/>
    <w:rsid w:val="00D10BFA"/>
    <w:rsid w:val="00D11B5A"/>
    <w:rsid w:val="00D129A3"/>
    <w:rsid w:val="00D14624"/>
    <w:rsid w:val="00D27D73"/>
    <w:rsid w:val="00D31AE6"/>
    <w:rsid w:val="00D50255"/>
    <w:rsid w:val="00D52B44"/>
    <w:rsid w:val="00D54823"/>
    <w:rsid w:val="00D56AE8"/>
    <w:rsid w:val="00D605B9"/>
    <w:rsid w:val="00D63439"/>
    <w:rsid w:val="00D65BA9"/>
    <w:rsid w:val="00D66FD5"/>
    <w:rsid w:val="00D71706"/>
    <w:rsid w:val="00D80324"/>
    <w:rsid w:val="00D807A1"/>
    <w:rsid w:val="00D93523"/>
    <w:rsid w:val="00D94FDC"/>
    <w:rsid w:val="00DA0997"/>
    <w:rsid w:val="00DA0D38"/>
    <w:rsid w:val="00DA59FC"/>
    <w:rsid w:val="00DA5E66"/>
    <w:rsid w:val="00DA7667"/>
    <w:rsid w:val="00DB0627"/>
    <w:rsid w:val="00DB0D87"/>
    <w:rsid w:val="00DB2DAE"/>
    <w:rsid w:val="00DC00F9"/>
    <w:rsid w:val="00DC22F2"/>
    <w:rsid w:val="00DC60DC"/>
    <w:rsid w:val="00DC70A4"/>
    <w:rsid w:val="00DD2CBE"/>
    <w:rsid w:val="00DD3762"/>
    <w:rsid w:val="00DE23B1"/>
    <w:rsid w:val="00DE5E4D"/>
    <w:rsid w:val="00DE5ECC"/>
    <w:rsid w:val="00DF2113"/>
    <w:rsid w:val="00DF22C0"/>
    <w:rsid w:val="00DF5220"/>
    <w:rsid w:val="00E02ADD"/>
    <w:rsid w:val="00E046F8"/>
    <w:rsid w:val="00E07C6E"/>
    <w:rsid w:val="00E07EC1"/>
    <w:rsid w:val="00E11663"/>
    <w:rsid w:val="00E2283E"/>
    <w:rsid w:val="00E235DA"/>
    <w:rsid w:val="00E30578"/>
    <w:rsid w:val="00E3065A"/>
    <w:rsid w:val="00E31C48"/>
    <w:rsid w:val="00E40889"/>
    <w:rsid w:val="00E42B56"/>
    <w:rsid w:val="00E4300A"/>
    <w:rsid w:val="00E50C2D"/>
    <w:rsid w:val="00E51623"/>
    <w:rsid w:val="00E57090"/>
    <w:rsid w:val="00E57A35"/>
    <w:rsid w:val="00E6568A"/>
    <w:rsid w:val="00E77176"/>
    <w:rsid w:val="00E815A8"/>
    <w:rsid w:val="00E854D4"/>
    <w:rsid w:val="00E8611B"/>
    <w:rsid w:val="00E87033"/>
    <w:rsid w:val="00E94343"/>
    <w:rsid w:val="00E94A32"/>
    <w:rsid w:val="00E95329"/>
    <w:rsid w:val="00E9573B"/>
    <w:rsid w:val="00EA0665"/>
    <w:rsid w:val="00EA512F"/>
    <w:rsid w:val="00EB0BF5"/>
    <w:rsid w:val="00EB1488"/>
    <w:rsid w:val="00EB2ECC"/>
    <w:rsid w:val="00EB303F"/>
    <w:rsid w:val="00EB3CD9"/>
    <w:rsid w:val="00EB3DA0"/>
    <w:rsid w:val="00EB457F"/>
    <w:rsid w:val="00EB4C1F"/>
    <w:rsid w:val="00EB60CC"/>
    <w:rsid w:val="00EC2877"/>
    <w:rsid w:val="00EC5056"/>
    <w:rsid w:val="00EC5667"/>
    <w:rsid w:val="00EC5B81"/>
    <w:rsid w:val="00ED605F"/>
    <w:rsid w:val="00ED6857"/>
    <w:rsid w:val="00ED7081"/>
    <w:rsid w:val="00EE1282"/>
    <w:rsid w:val="00EE65F0"/>
    <w:rsid w:val="00EE77DF"/>
    <w:rsid w:val="00EF4D78"/>
    <w:rsid w:val="00EF6729"/>
    <w:rsid w:val="00EF6D26"/>
    <w:rsid w:val="00F05974"/>
    <w:rsid w:val="00F1266D"/>
    <w:rsid w:val="00F2479A"/>
    <w:rsid w:val="00F26A8D"/>
    <w:rsid w:val="00F26AD9"/>
    <w:rsid w:val="00F2767D"/>
    <w:rsid w:val="00F319E2"/>
    <w:rsid w:val="00F33AA3"/>
    <w:rsid w:val="00F3684E"/>
    <w:rsid w:val="00F42669"/>
    <w:rsid w:val="00F42AB8"/>
    <w:rsid w:val="00F42DD6"/>
    <w:rsid w:val="00F476B1"/>
    <w:rsid w:val="00F51C84"/>
    <w:rsid w:val="00F664D8"/>
    <w:rsid w:val="00F7269D"/>
    <w:rsid w:val="00F8749C"/>
    <w:rsid w:val="00FA2DB1"/>
    <w:rsid w:val="00FA44B1"/>
    <w:rsid w:val="00FA70E4"/>
    <w:rsid w:val="00FB1BEF"/>
    <w:rsid w:val="00FB2172"/>
    <w:rsid w:val="00FC273B"/>
    <w:rsid w:val="00FC78DB"/>
    <w:rsid w:val="00FD02CC"/>
    <w:rsid w:val="00FD1F06"/>
    <w:rsid w:val="00FD357A"/>
    <w:rsid w:val="00FD3D0A"/>
    <w:rsid w:val="00FD620A"/>
    <w:rsid w:val="00FE6CE4"/>
    <w:rsid w:val="00FE7BD1"/>
    <w:rsid w:val="00FF2A82"/>
    <w:rsid w:val="00FF3053"/>
    <w:rsid w:val="00FF35C5"/>
    <w:rsid w:val="00FF493B"/>
    <w:rsid w:val="00FF6B2F"/>
    <w:rsid w:val="00FF6EBB"/>
    <w:rsid w:val="00FF7023"/>
    <w:rsid w:val="0122ECC0"/>
    <w:rsid w:val="02062354"/>
    <w:rsid w:val="0275B855"/>
    <w:rsid w:val="03C94FB5"/>
    <w:rsid w:val="03CE41A7"/>
    <w:rsid w:val="046B0DC0"/>
    <w:rsid w:val="05011B1E"/>
    <w:rsid w:val="054AAD72"/>
    <w:rsid w:val="0557177A"/>
    <w:rsid w:val="059AACA8"/>
    <w:rsid w:val="05CB1946"/>
    <w:rsid w:val="0639E1F0"/>
    <w:rsid w:val="0740137B"/>
    <w:rsid w:val="07898F6B"/>
    <w:rsid w:val="07981BA0"/>
    <w:rsid w:val="090E4031"/>
    <w:rsid w:val="094B01DD"/>
    <w:rsid w:val="09AEB9DA"/>
    <w:rsid w:val="0A9377A0"/>
    <w:rsid w:val="0AC1B31A"/>
    <w:rsid w:val="0B9AB998"/>
    <w:rsid w:val="0C353CAF"/>
    <w:rsid w:val="0C8F2D1E"/>
    <w:rsid w:val="0CBC0FDF"/>
    <w:rsid w:val="0D554F3E"/>
    <w:rsid w:val="0DBA2C25"/>
    <w:rsid w:val="0DD466AE"/>
    <w:rsid w:val="0FC03D11"/>
    <w:rsid w:val="10D3C760"/>
    <w:rsid w:val="11246F09"/>
    <w:rsid w:val="11C9FC56"/>
    <w:rsid w:val="121C7225"/>
    <w:rsid w:val="1262C3BF"/>
    <w:rsid w:val="12D4A704"/>
    <w:rsid w:val="13C988B9"/>
    <w:rsid w:val="13E112FC"/>
    <w:rsid w:val="14AF1B88"/>
    <w:rsid w:val="14F1437B"/>
    <w:rsid w:val="17627AA3"/>
    <w:rsid w:val="17A6D23C"/>
    <w:rsid w:val="180F3FA8"/>
    <w:rsid w:val="18C311A0"/>
    <w:rsid w:val="1A0ADC48"/>
    <w:rsid w:val="1D4466C9"/>
    <w:rsid w:val="1D63397F"/>
    <w:rsid w:val="1DB54697"/>
    <w:rsid w:val="1DB9880B"/>
    <w:rsid w:val="1E076A70"/>
    <w:rsid w:val="1F1441AC"/>
    <w:rsid w:val="1F469564"/>
    <w:rsid w:val="207355A3"/>
    <w:rsid w:val="211E4281"/>
    <w:rsid w:val="2167708E"/>
    <w:rsid w:val="220B407B"/>
    <w:rsid w:val="2260AD9A"/>
    <w:rsid w:val="22D368D1"/>
    <w:rsid w:val="23933EA2"/>
    <w:rsid w:val="23AB2E3E"/>
    <w:rsid w:val="23FBB3AA"/>
    <w:rsid w:val="25F4A6F5"/>
    <w:rsid w:val="25FD89E3"/>
    <w:rsid w:val="264D8FE5"/>
    <w:rsid w:val="267E5B4B"/>
    <w:rsid w:val="26BF90CF"/>
    <w:rsid w:val="26F1D7DE"/>
    <w:rsid w:val="270CEE53"/>
    <w:rsid w:val="2BCB9812"/>
    <w:rsid w:val="2CA9256F"/>
    <w:rsid w:val="2CEFAFED"/>
    <w:rsid w:val="2D26AA26"/>
    <w:rsid w:val="2EA577A5"/>
    <w:rsid w:val="2F3F9335"/>
    <w:rsid w:val="3009CC1D"/>
    <w:rsid w:val="3197A6DA"/>
    <w:rsid w:val="323E72E2"/>
    <w:rsid w:val="32C58455"/>
    <w:rsid w:val="32D34A20"/>
    <w:rsid w:val="32DCF864"/>
    <w:rsid w:val="332263FC"/>
    <w:rsid w:val="33BE55C6"/>
    <w:rsid w:val="366AD59D"/>
    <w:rsid w:val="36817240"/>
    <w:rsid w:val="36B33C2C"/>
    <w:rsid w:val="36FF1962"/>
    <w:rsid w:val="37CE7D14"/>
    <w:rsid w:val="387F97FE"/>
    <w:rsid w:val="3A1C9AB9"/>
    <w:rsid w:val="3A67F2E9"/>
    <w:rsid w:val="3B20A8F0"/>
    <w:rsid w:val="3B539355"/>
    <w:rsid w:val="3BA0974A"/>
    <w:rsid w:val="3BA855B2"/>
    <w:rsid w:val="3C36DE9F"/>
    <w:rsid w:val="401901C9"/>
    <w:rsid w:val="40F62E66"/>
    <w:rsid w:val="4205A13F"/>
    <w:rsid w:val="42A50DFA"/>
    <w:rsid w:val="43241ACF"/>
    <w:rsid w:val="4521ABD2"/>
    <w:rsid w:val="45914212"/>
    <w:rsid w:val="45EF889C"/>
    <w:rsid w:val="46F01C72"/>
    <w:rsid w:val="47344FCE"/>
    <w:rsid w:val="473676EA"/>
    <w:rsid w:val="476CC954"/>
    <w:rsid w:val="47FD2104"/>
    <w:rsid w:val="48366021"/>
    <w:rsid w:val="483EADDC"/>
    <w:rsid w:val="48871411"/>
    <w:rsid w:val="49A3CD02"/>
    <w:rsid w:val="4A8B16B2"/>
    <w:rsid w:val="4B81EA2A"/>
    <w:rsid w:val="4BA25566"/>
    <w:rsid w:val="4BA5E682"/>
    <w:rsid w:val="4BBEB4D3"/>
    <w:rsid w:val="4BE84249"/>
    <w:rsid w:val="4D860E7C"/>
    <w:rsid w:val="4EA0432F"/>
    <w:rsid w:val="4EB5ABE8"/>
    <w:rsid w:val="4EC63AB7"/>
    <w:rsid w:val="5092BCFA"/>
    <w:rsid w:val="50BE13E5"/>
    <w:rsid w:val="510EC0A0"/>
    <w:rsid w:val="51FD7997"/>
    <w:rsid w:val="533186EB"/>
    <w:rsid w:val="53EE72B9"/>
    <w:rsid w:val="54051A07"/>
    <w:rsid w:val="543223FF"/>
    <w:rsid w:val="54FC2E61"/>
    <w:rsid w:val="55C18A58"/>
    <w:rsid w:val="57D2C67F"/>
    <w:rsid w:val="5837C462"/>
    <w:rsid w:val="5856D2EA"/>
    <w:rsid w:val="5A293729"/>
    <w:rsid w:val="5AB7EC16"/>
    <w:rsid w:val="5B9B6812"/>
    <w:rsid w:val="5C57A240"/>
    <w:rsid w:val="5C80FDE3"/>
    <w:rsid w:val="5DF074AB"/>
    <w:rsid w:val="5F0C0943"/>
    <w:rsid w:val="603392A0"/>
    <w:rsid w:val="607B7E11"/>
    <w:rsid w:val="61670568"/>
    <w:rsid w:val="61D65CEF"/>
    <w:rsid w:val="624E47E3"/>
    <w:rsid w:val="62C58F50"/>
    <w:rsid w:val="6338C88D"/>
    <w:rsid w:val="6486FF76"/>
    <w:rsid w:val="64EBCE4B"/>
    <w:rsid w:val="65C91BA2"/>
    <w:rsid w:val="665BDD5E"/>
    <w:rsid w:val="679729BB"/>
    <w:rsid w:val="687232C6"/>
    <w:rsid w:val="69A5BDD2"/>
    <w:rsid w:val="69D37001"/>
    <w:rsid w:val="6A282D52"/>
    <w:rsid w:val="6ACD52D3"/>
    <w:rsid w:val="6B2C0F04"/>
    <w:rsid w:val="6B6655B4"/>
    <w:rsid w:val="6BEDB612"/>
    <w:rsid w:val="6D54EE04"/>
    <w:rsid w:val="6D898673"/>
    <w:rsid w:val="6DAF7DE0"/>
    <w:rsid w:val="6E4A6D63"/>
    <w:rsid w:val="6E9EA23C"/>
    <w:rsid w:val="7076E1A1"/>
    <w:rsid w:val="70B5AB41"/>
    <w:rsid w:val="716B3412"/>
    <w:rsid w:val="7177322F"/>
    <w:rsid w:val="73F5388E"/>
    <w:rsid w:val="748F67CD"/>
    <w:rsid w:val="7500A7A3"/>
    <w:rsid w:val="755DBDEB"/>
    <w:rsid w:val="759108EF"/>
    <w:rsid w:val="76044573"/>
    <w:rsid w:val="765C8CB9"/>
    <w:rsid w:val="76AD3974"/>
    <w:rsid w:val="77F768D9"/>
    <w:rsid w:val="78D1C9A7"/>
    <w:rsid w:val="7A221E4B"/>
    <w:rsid w:val="7A32F47B"/>
    <w:rsid w:val="7A6FBD2F"/>
    <w:rsid w:val="7AAF981F"/>
    <w:rsid w:val="7B027B58"/>
    <w:rsid w:val="7B3A859F"/>
    <w:rsid w:val="7B47D7EC"/>
    <w:rsid w:val="7B8FE999"/>
    <w:rsid w:val="7BBEA861"/>
    <w:rsid w:val="7C0AB4E4"/>
    <w:rsid w:val="7C3886A6"/>
    <w:rsid w:val="7EC01811"/>
    <w:rsid w:val="7F205E7E"/>
    <w:rsid w:val="7FA81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D78"/>
    <w:pPr>
      <w:spacing w:after="5" w:line="252" w:lineRule="auto"/>
      <w:ind w:left="61" w:hanging="3"/>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9053E0"/>
    <w:pPr>
      <w:keepNext/>
      <w:keepLines/>
      <w:spacing w:before="400" w:after="40" w:line="360" w:lineRule="auto"/>
      <w:ind w:left="0" w:firstLine="0"/>
      <w:jc w:val="center"/>
      <w:outlineLvl w:val="0"/>
    </w:pPr>
    <w:rPr>
      <w:rFonts w:eastAsiaTheme="majorEastAsia" w:cstheme="majorBidi"/>
      <w:caps/>
      <w:color w:val="auto"/>
      <w:szCs w:val="36"/>
    </w:rPr>
  </w:style>
  <w:style w:type="paragraph" w:styleId="Heading2">
    <w:name w:val="heading 2"/>
    <w:basedOn w:val="Normal"/>
    <w:next w:val="Normal"/>
    <w:link w:val="Heading2Char"/>
    <w:uiPriority w:val="9"/>
    <w:semiHidden/>
    <w:unhideWhenUsed/>
    <w:qFormat/>
    <w:rsid w:val="00754EB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4D78"/>
    <w:pPr>
      <w:ind w:left="720"/>
      <w:contextualSpacing/>
    </w:pPr>
  </w:style>
  <w:style w:type="character" w:customStyle="1" w:styleId="ListParagraphChar">
    <w:name w:val="List Paragraph Char"/>
    <w:basedOn w:val="DefaultParagraphFont"/>
    <w:link w:val="ListParagraph"/>
    <w:uiPriority w:val="34"/>
    <w:locked/>
    <w:rsid w:val="00EF4D78"/>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EF4D78"/>
    <w:rPr>
      <w:sz w:val="16"/>
      <w:szCs w:val="16"/>
    </w:rPr>
  </w:style>
  <w:style w:type="paragraph" w:styleId="CommentText">
    <w:name w:val="annotation text"/>
    <w:basedOn w:val="Normal"/>
    <w:link w:val="CommentTextChar"/>
    <w:uiPriority w:val="99"/>
    <w:unhideWhenUsed/>
    <w:rsid w:val="00EF4D78"/>
    <w:pPr>
      <w:spacing w:line="240" w:lineRule="auto"/>
    </w:pPr>
    <w:rPr>
      <w:sz w:val="20"/>
      <w:szCs w:val="20"/>
    </w:rPr>
  </w:style>
  <w:style w:type="character" w:customStyle="1" w:styleId="CommentTextChar">
    <w:name w:val="Comment Text Char"/>
    <w:basedOn w:val="DefaultParagraphFont"/>
    <w:link w:val="CommentText"/>
    <w:uiPriority w:val="99"/>
    <w:rsid w:val="00EF4D78"/>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EF4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D78"/>
    <w:rPr>
      <w:rFonts w:ascii="Segoe UI" w:eastAsia="Times New Roman" w:hAnsi="Segoe UI" w:cs="Segoe UI"/>
      <w:color w:val="000000"/>
      <w:sz w:val="18"/>
      <w:szCs w:val="18"/>
    </w:rPr>
  </w:style>
  <w:style w:type="character" w:customStyle="1" w:styleId="markedcontent">
    <w:name w:val="markedcontent"/>
    <w:basedOn w:val="DefaultParagraphFont"/>
    <w:rsid w:val="00EF4D78"/>
  </w:style>
  <w:style w:type="paragraph" w:styleId="CommentSubject">
    <w:name w:val="annotation subject"/>
    <w:basedOn w:val="CommentText"/>
    <w:next w:val="CommentText"/>
    <w:link w:val="CommentSubjectChar"/>
    <w:uiPriority w:val="99"/>
    <w:semiHidden/>
    <w:unhideWhenUsed/>
    <w:rsid w:val="00167516"/>
    <w:rPr>
      <w:b/>
      <w:bCs/>
    </w:rPr>
  </w:style>
  <w:style w:type="character" w:customStyle="1" w:styleId="CommentSubjectChar">
    <w:name w:val="Comment Subject Char"/>
    <w:basedOn w:val="CommentTextChar"/>
    <w:link w:val="CommentSubject"/>
    <w:uiPriority w:val="99"/>
    <w:semiHidden/>
    <w:rsid w:val="00167516"/>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9D5080"/>
    <w:rPr>
      <w:color w:val="0563C1" w:themeColor="hyperlink"/>
      <w:u w:val="single"/>
    </w:rPr>
  </w:style>
  <w:style w:type="character" w:styleId="FollowedHyperlink">
    <w:name w:val="FollowedHyperlink"/>
    <w:basedOn w:val="DefaultParagraphFont"/>
    <w:uiPriority w:val="99"/>
    <w:semiHidden/>
    <w:unhideWhenUsed/>
    <w:rsid w:val="002160F8"/>
    <w:rPr>
      <w:color w:val="954F72" w:themeColor="followedHyperlink"/>
      <w:u w:val="single"/>
    </w:rPr>
  </w:style>
  <w:style w:type="paragraph" w:styleId="NoSpacing">
    <w:name w:val="No Spacing"/>
    <w:link w:val="NoSpacingChar"/>
    <w:uiPriority w:val="1"/>
    <w:qFormat/>
    <w:rsid w:val="0099553D"/>
    <w:pPr>
      <w:spacing w:after="0" w:line="240" w:lineRule="auto"/>
    </w:pPr>
  </w:style>
  <w:style w:type="character" w:customStyle="1" w:styleId="Heading1Char">
    <w:name w:val="Heading 1 Char"/>
    <w:basedOn w:val="DefaultParagraphFont"/>
    <w:link w:val="Heading1"/>
    <w:uiPriority w:val="9"/>
    <w:rsid w:val="009053E0"/>
    <w:rPr>
      <w:rFonts w:ascii="Times New Roman" w:eastAsiaTheme="majorEastAsia" w:hAnsi="Times New Roman" w:cstheme="majorBidi"/>
      <w:caps/>
      <w:sz w:val="24"/>
      <w:szCs w:val="36"/>
    </w:rPr>
  </w:style>
  <w:style w:type="paragraph" w:customStyle="1" w:styleId="7podnas">
    <w:name w:val="_7podnas"/>
    <w:basedOn w:val="Normal"/>
    <w:rsid w:val="00EA512F"/>
    <w:pPr>
      <w:spacing w:before="100" w:beforeAutospacing="1" w:after="100" w:afterAutospacing="1" w:line="240" w:lineRule="auto"/>
      <w:ind w:left="0" w:firstLine="0"/>
      <w:jc w:val="left"/>
    </w:pPr>
    <w:rPr>
      <w:color w:val="auto"/>
      <w:szCs w:val="24"/>
    </w:rPr>
  </w:style>
  <w:style w:type="paragraph" w:customStyle="1" w:styleId="4clan">
    <w:name w:val="_4clan"/>
    <w:basedOn w:val="Normal"/>
    <w:rsid w:val="00EA512F"/>
    <w:pPr>
      <w:spacing w:before="100" w:beforeAutospacing="1" w:after="100" w:afterAutospacing="1" w:line="240" w:lineRule="auto"/>
      <w:ind w:left="0" w:firstLine="0"/>
      <w:jc w:val="left"/>
    </w:pPr>
    <w:rPr>
      <w:color w:val="auto"/>
      <w:szCs w:val="24"/>
    </w:rPr>
  </w:style>
  <w:style w:type="paragraph" w:customStyle="1" w:styleId="1tekst">
    <w:name w:val="_1tekst"/>
    <w:basedOn w:val="Normal"/>
    <w:rsid w:val="00EA512F"/>
    <w:pPr>
      <w:spacing w:before="100" w:beforeAutospacing="1" w:after="100" w:afterAutospacing="1" w:line="240" w:lineRule="auto"/>
      <w:ind w:left="0" w:firstLine="0"/>
      <w:jc w:val="left"/>
    </w:pPr>
    <w:rPr>
      <w:color w:val="auto"/>
      <w:szCs w:val="24"/>
    </w:rPr>
  </w:style>
  <w:style w:type="paragraph" w:styleId="Revision">
    <w:name w:val="Revision"/>
    <w:hidden/>
    <w:uiPriority w:val="99"/>
    <w:semiHidden/>
    <w:rsid w:val="00EA512F"/>
    <w:pPr>
      <w:spacing w:after="0" w:line="240" w:lineRule="auto"/>
    </w:pPr>
    <w:rPr>
      <w:rFonts w:ascii="Times New Roman" w:eastAsia="Times New Roman" w:hAnsi="Times New Roman" w:cs="Times New Roman"/>
      <w:color w:val="000000"/>
      <w:sz w:val="24"/>
    </w:rPr>
  </w:style>
  <w:style w:type="table" w:styleId="TableGrid">
    <w:name w:val="Table Grid"/>
    <w:basedOn w:val="TableNormal"/>
    <w:uiPriority w:val="59"/>
    <w:rsid w:val="008B4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1">
    <w:name w:val="Mention1"/>
    <w:basedOn w:val="DefaultParagraphFont"/>
    <w:uiPriority w:val="99"/>
    <w:unhideWhenUsed/>
    <w:rsid w:val="00AC2A8A"/>
    <w:rPr>
      <w:color w:val="2B579A"/>
      <w:shd w:val="clear" w:color="auto" w:fill="E6E6E6"/>
    </w:rPr>
  </w:style>
  <w:style w:type="character" w:customStyle="1" w:styleId="HeaderChar">
    <w:name w:val="Header Char"/>
    <w:basedOn w:val="DefaultParagraphFont"/>
    <w:link w:val="Header"/>
    <w:uiPriority w:val="99"/>
    <w:rsid w:val="00AC2A8A"/>
  </w:style>
  <w:style w:type="paragraph" w:styleId="Header">
    <w:name w:val="header"/>
    <w:basedOn w:val="Normal"/>
    <w:link w:val="HeaderChar"/>
    <w:uiPriority w:val="99"/>
    <w:unhideWhenUsed/>
    <w:rsid w:val="00AC2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A8A"/>
  </w:style>
  <w:style w:type="paragraph" w:styleId="Footer">
    <w:name w:val="footer"/>
    <w:basedOn w:val="Normal"/>
    <w:link w:val="FooterChar"/>
    <w:uiPriority w:val="99"/>
    <w:unhideWhenUsed/>
    <w:rsid w:val="00AC2A8A"/>
    <w:pPr>
      <w:tabs>
        <w:tab w:val="center" w:pos="4680"/>
        <w:tab w:val="right" w:pos="9360"/>
      </w:tabs>
      <w:spacing w:after="0" w:line="240" w:lineRule="auto"/>
    </w:pPr>
  </w:style>
  <w:style w:type="character" w:customStyle="1" w:styleId="Mention2">
    <w:name w:val="Mention2"/>
    <w:basedOn w:val="DefaultParagraphFont"/>
    <w:uiPriority w:val="99"/>
    <w:unhideWhenUsed/>
    <w:rsid w:val="00DB0627"/>
    <w:rPr>
      <w:color w:val="2B579A"/>
      <w:shd w:val="clear" w:color="auto" w:fill="E6E6E6"/>
    </w:rPr>
  </w:style>
  <w:style w:type="table" w:customStyle="1" w:styleId="TableGrid0">
    <w:name w:val="TableGrid"/>
    <w:rsid w:val="00307B83"/>
    <w:pPr>
      <w:spacing w:after="0" w:line="240" w:lineRule="auto"/>
    </w:pPr>
    <w:rPr>
      <w:rFonts w:eastAsiaTheme="minorEastAsia"/>
      <w:lang w:val="sr-Cyrl-CS" w:eastAsia="sr-Cyrl-CS"/>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754EB0"/>
    <w:rPr>
      <w:rFonts w:asciiTheme="majorHAnsi" w:eastAsiaTheme="majorEastAsia" w:hAnsiTheme="majorHAnsi" w:cstheme="majorBidi"/>
      <w:b/>
      <w:bCs/>
      <w:color w:val="5B9BD5" w:themeColor="accent1"/>
      <w:sz w:val="26"/>
      <w:szCs w:val="26"/>
    </w:rPr>
  </w:style>
  <w:style w:type="paragraph" w:customStyle="1" w:styleId="P16">
    <w:name w:val="P16"/>
    <w:basedOn w:val="Normal"/>
    <w:uiPriority w:val="99"/>
    <w:rsid w:val="00754EB0"/>
    <w:pPr>
      <w:widowControl w:val="0"/>
      <w:suppressAutoHyphens/>
      <w:spacing w:after="0" w:line="240" w:lineRule="auto"/>
      <w:ind w:left="4956" w:firstLine="708"/>
      <w:jc w:val="left"/>
    </w:pPr>
    <w:rPr>
      <w:rFonts w:eastAsia="Times New Roman1" w:cs="Times New Roman1"/>
      <w:b/>
      <w:color w:val="auto"/>
      <w:szCs w:val="20"/>
      <w:lang w:eastAsia="ar-SA"/>
    </w:rPr>
  </w:style>
  <w:style w:type="character" w:customStyle="1" w:styleId="NoSpacingChar">
    <w:name w:val="No Spacing Char"/>
    <w:link w:val="NoSpacing"/>
    <w:uiPriority w:val="1"/>
    <w:locked/>
    <w:rsid w:val="000B3180"/>
    <w:rPr>
      <w:lang w:val="en-US"/>
    </w:rPr>
  </w:style>
  <w:style w:type="paragraph" w:styleId="NormalWeb">
    <w:name w:val="Normal (Web)"/>
    <w:basedOn w:val="Normal"/>
    <w:uiPriority w:val="99"/>
    <w:semiHidden/>
    <w:unhideWhenUsed/>
    <w:rsid w:val="00366F8C"/>
    <w:pPr>
      <w:spacing w:before="100" w:beforeAutospacing="1" w:after="100" w:afterAutospacing="1" w:line="240" w:lineRule="auto"/>
      <w:ind w:left="0" w:firstLine="0"/>
      <w:jc w:val="left"/>
    </w:pPr>
    <w:rPr>
      <w:color w:val="auto"/>
      <w:szCs w:val="24"/>
    </w:rPr>
  </w:style>
  <w:style w:type="paragraph" w:styleId="BodyText2">
    <w:name w:val="Body Text 2"/>
    <w:basedOn w:val="Normal"/>
    <w:link w:val="BodyText2Char"/>
    <w:uiPriority w:val="99"/>
    <w:unhideWhenUsed/>
    <w:rsid w:val="00AF5B36"/>
    <w:pPr>
      <w:spacing w:after="120" w:line="480" w:lineRule="auto"/>
      <w:ind w:left="0" w:firstLine="0"/>
      <w:jc w:val="left"/>
    </w:pPr>
    <w:rPr>
      <w:color w:val="auto"/>
      <w:sz w:val="26"/>
      <w:szCs w:val="26"/>
    </w:rPr>
  </w:style>
  <w:style w:type="character" w:customStyle="1" w:styleId="BodyText2Char">
    <w:name w:val="Body Text 2 Char"/>
    <w:basedOn w:val="DefaultParagraphFont"/>
    <w:link w:val="BodyText2"/>
    <w:uiPriority w:val="99"/>
    <w:rsid w:val="00AF5B36"/>
    <w:rPr>
      <w:rFonts w:ascii="Times New Roman" w:eastAsia="Times New Roman" w:hAnsi="Times New Roman" w:cs="Times New Roman"/>
      <w:sz w:val="26"/>
      <w:szCs w:val="26"/>
      <w:lang w:val="en-US"/>
    </w:rPr>
  </w:style>
</w:styles>
</file>

<file path=word/webSettings.xml><?xml version="1.0" encoding="utf-8"?>
<w:webSettings xmlns:r="http://schemas.openxmlformats.org/officeDocument/2006/relationships" xmlns:w="http://schemas.openxmlformats.org/wordprocessingml/2006/main">
  <w:divs>
    <w:div w:id="352533039">
      <w:bodyDiv w:val="1"/>
      <w:marLeft w:val="0"/>
      <w:marRight w:val="0"/>
      <w:marTop w:val="0"/>
      <w:marBottom w:val="0"/>
      <w:divBdr>
        <w:top w:val="none" w:sz="0" w:space="0" w:color="auto"/>
        <w:left w:val="none" w:sz="0" w:space="0" w:color="auto"/>
        <w:bottom w:val="none" w:sz="0" w:space="0" w:color="auto"/>
        <w:right w:val="none" w:sz="0" w:space="0" w:color="auto"/>
      </w:divBdr>
    </w:div>
    <w:div w:id="500974029">
      <w:bodyDiv w:val="1"/>
      <w:marLeft w:val="0"/>
      <w:marRight w:val="0"/>
      <w:marTop w:val="0"/>
      <w:marBottom w:val="0"/>
      <w:divBdr>
        <w:top w:val="none" w:sz="0" w:space="0" w:color="auto"/>
        <w:left w:val="none" w:sz="0" w:space="0" w:color="auto"/>
        <w:bottom w:val="none" w:sz="0" w:space="0" w:color="auto"/>
        <w:right w:val="none" w:sz="0" w:space="0" w:color="auto"/>
      </w:divBdr>
    </w:div>
    <w:div w:id="784882153">
      <w:bodyDiv w:val="1"/>
      <w:marLeft w:val="0"/>
      <w:marRight w:val="0"/>
      <w:marTop w:val="0"/>
      <w:marBottom w:val="0"/>
      <w:divBdr>
        <w:top w:val="none" w:sz="0" w:space="0" w:color="auto"/>
        <w:left w:val="none" w:sz="0" w:space="0" w:color="auto"/>
        <w:bottom w:val="none" w:sz="0" w:space="0" w:color="auto"/>
        <w:right w:val="none" w:sz="0" w:space="0" w:color="auto"/>
      </w:divBdr>
    </w:div>
    <w:div w:id="1140151290">
      <w:bodyDiv w:val="1"/>
      <w:marLeft w:val="0"/>
      <w:marRight w:val="0"/>
      <w:marTop w:val="0"/>
      <w:marBottom w:val="0"/>
      <w:divBdr>
        <w:top w:val="none" w:sz="0" w:space="0" w:color="auto"/>
        <w:left w:val="none" w:sz="0" w:space="0" w:color="auto"/>
        <w:bottom w:val="none" w:sz="0" w:space="0" w:color="auto"/>
        <w:right w:val="none" w:sz="0" w:space="0" w:color="auto"/>
      </w:divBdr>
    </w:div>
    <w:div w:id="1206408058">
      <w:bodyDiv w:val="1"/>
      <w:marLeft w:val="0"/>
      <w:marRight w:val="0"/>
      <w:marTop w:val="0"/>
      <w:marBottom w:val="0"/>
      <w:divBdr>
        <w:top w:val="none" w:sz="0" w:space="0" w:color="auto"/>
        <w:left w:val="none" w:sz="0" w:space="0" w:color="auto"/>
        <w:bottom w:val="none" w:sz="0" w:space="0" w:color="auto"/>
        <w:right w:val="none" w:sz="0" w:space="0" w:color="auto"/>
      </w:divBdr>
    </w:div>
    <w:div w:id="1206673091">
      <w:bodyDiv w:val="1"/>
      <w:marLeft w:val="0"/>
      <w:marRight w:val="0"/>
      <w:marTop w:val="0"/>
      <w:marBottom w:val="0"/>
      <w:divBdr>
        <w:top w:val="none" w:sz="0" w:space="0" w:color="auto"/>
        <w:left w:val="none" w:sz="0" w:space="0" w:color="auto"/>
        <w:bottom w:val="none" w:sz="0" w:space="0" w:color="auto"/>
        <w:right w:val="none" w:sz="0" w:space="0" w:color="auto"/>
      </w:divBdr>
    </w:div>
    <w:div w:id="1587877876">
      <w:bodyDiv w:val="1"/>
      <w:marLeft w:val="0"/>
      <w:marRight w:val="0"/>
      <w:marTop w:val="0"/>
      <w:marBottom w:val="0"/>
      <w:divBdr>
        <w:top w:val="none" w:sz="0" w:space="0" w:color="auto"/>
        <w:left w:val="none" w:sz="0" w:space="0" w:color="auto"/>
        <w:bottom w:val="none" w:sz="0" w:space="0" w:color="auto"/>
        <w:right w:val="none" w:sz="0" w:space="0" w:color="auto"/>
      </w:divBdr>
    </w:div>
    <w:div w:id="1804999058">
      <w:bodyDiv w:val="1"/>
      <w:marLeft w:val="0"/>
      <w:marRight w:val="0"/>
      <w:marTop w:val="0"/>
      <w:marBottom w:val="0"/>
      <w:divBdr>
        <w:top w:val="none" w:sz="0" w:space="0" w:color="auto"/>
        <w:left w:val="none" w:sz="0" w:space="0" w:color="auto"/>
        <w:bottom w:val="none" w:sz="0" w:space="0" w:color="auto"/>
        <w:right w:val="none" w:sz="0" w:space="0" w:color="auto"/>
      </w:divBdr>
    </w:div>
    <w:div w:id="18482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ranje.org.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ergetskasanacija@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SharedWithUsers xmlns="a532c56b-12e3-4251-b134-576f8805aaf1">
      <UserInfo>
        <DisplayName>Živojin Stuparević</DisplayName>
        <AccountId>13</AccountId>
        <AccountType/>
      </UserInfo>
      <UserInfo>
        <DisplayName>Aleksandar Puljević</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3" ma:contentTypeDescription="Create a new document." ma:contentTypeScope="" ma:versionID="69ef7f11307990c150ae06860ed5a2f6">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7e8b347cbab442fefb7d6780a81d1de5"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8172F-0872-4C61-8522-8050AC80B8F6}">
  <ds:schemaRefs>
    <ds:schemaRef ds:uri="http://schemas.microsoft.com/sharepoint/v3/contenttype/forms"/>
  </ds:schemaRefs>
</ds:datastoreItem>
</file>

<file path=customXml/itemProps2.xml><?xml version="1.0" encoding="utf-8"?>
<ds:datastoreItem xmlns:ds="http://schemas.openxmlformats.org/officeDocument/2006/customXml" ds:itemID="{0C7E7233-6E68-43F8-B7D8-7B71BA970D6C}">
  <ds:schemaRefs>
    <ds:schemaRef ds:uri="http://schemas.microsoft.com/office/2006/metadata/properties"/>
    <ds:schemaRef ds:uri="http://schemas.microsoft.com/office/infopath/2007/PartnerControls"/>
    <ds:schemaRef ds:uri="e44e14a5-88d0-4815-b116-782feb2ef42c"/>
    <ds:schemaRef ds:uri="a532c56b-12e3-4251-b134-576f8805aaf1"/>
  </ds:schemaRefs>
</ds:datastoreItem>
</file>

<file path=customXml/itemProps3.xml><?xml version="1.0" encoding="utf-8"?>
<ds:datastoreItem xmlns:ds="http://schemas.openxmlformats.org/officeDocument/2006/customXml" ds:itemID="{1C5E1634-9C3E-444A-AB3A-052225388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AF610-B4D4-46A7-9BF6-B4310604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34</Pages>
  <Words>10262</Words>
  <Characters>58497</Characters>
  <Application>Microsoft Office Word</Application>
  <DocSecurity>0</DocSecurity>
  <Lines>487</Lines>
  <Paragraphs>137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Naerlović</dc:creator>
  <cp:lastModifiedBy>ukovcic</cp:lastModifiedBy>
  <cp:revision>24</cp:revision>
  <cp:lastPrinted>2024-07-11T10:16:00Z</cp:lastPrinted>
  <dcterms:created xsi:type="dcterms:W3CDTF">2024-07-08T08:45:00Z</dcterms:created>
  <dcterms:modified xsi:type="dcterms:W3CDTF">2024-08-06T12:36:00Z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y fmtid="{D5CDD505-2E9C-101B-9397-08002B2CF9AE}" pid="4" name="GrammarlyDocumentId">
    <vt:lpwstr>5da2abf91fcf3484ddfee18e9d62734a33d3f5d537d1197411f6640eb231df6a</vt:lpwstr>
  </property>
</Properties>
</file>