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CFE4C" w14:textId="77777777" w:rsidR="00B31FCC" w:rsidRPr="005531BD" w:rsidRDefault="00B31FCC" w:rsidP="00B31FC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20231">
        <w:rPr>
          <w:noProof/>
          <w:sz w:val="26"/>
          <w:szCs w:val="26"/>
          <w:lang w:val="en-US" w:eastAsia="en-US"/>
        </w:rPr>
        <w:drawing>
          <wp:inline distT="0" distB="0" distL="0" distR="0" wp14:anchorId="0F24BB37" wp14:editId="0F2EEA20">
            <wp:extent cx="571500" cy="790575"/>
            <wp:effectExtent l="0" t="0" r="0" b="9525"/>
            <wp:docPr id="1356371008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48ACB" w14:textId="77777777" w:rsidR="00407AF1" w:rsidRPr="00127470" w:rsidRDefault="00407AF1" w:rsidP="00407AF1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>Република Србија</w:t>
      </w:r>
    </w:p>
    <w:p w14:paraId="3A3D656A" w14:textId="77777777" w:rsidR="00407AF1" w:rsidRPr="00127470" w:rsidRDefault="00407AF1" w:rsidP="00407AF1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>ГРАД ВРАЊЕ</w:t>
      </w:r>
    </w:p>
    <w:p w14:paraId="60685AEA" w14:textId="77777777" w:rsidR="00407AF1" w:rsidRPr="00127470" w:rsidRDefault="00407AF1" w:rsidP="00407AF1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 xml:space="preserve">ГРАДСКО ВЕЋЕ </w:t>
      </w:r>
    </w:p>
    <w:p w14:paraId="1E74A0D2" w14:textId="77777777" w:rsidR="00407AF1" w:rsidRDefault="00407AF1" w:rsidP="00407AF1">
      <w:pPr>
        <w:rPr>
          <w:sz w:val="26"/>
          <w:szCs w:val="26"/>
        </w:rPr>
      </w:pPr>
      <w:r w:rsidRPr="00127470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002725373/2 2024</w:t>
      </w:r>
    </w:p>
    <w:p w14:paraId="7B4A5BA5" w14:textId="77777777" w:rsidR="00407AF1" w:rsidRPr="00127470" w:rsidRDefault="00407AF1" w:rsidP="00407AF1">
      <w:pPr>
        <w:rPr>
          <w:sz w:val="26"/>
          <w:szCs w:val="26"/>
          <w:lang w:val="sr-Cyrl-CS"/>
        </w:rPr>
      </w:pPr>
      <w:r w:rsidRPr="00127470">
        <w:rPr>
          <w:sz w:val="26"/>
          <w:szCs w:val="26"/>
        </w:rPr>
        <w:t>Дана</w:t>
      </w:r>
      <w:r w:rsidRPr="00127470">
        <w:rPr>
          <w:sz w:val="26"/>
          <w:szCs w:val="26"/>
          <w:lang w:val="sr-Cyrl-CS"/>
        </w:rPr>
        <w:t xml:space="preserve">: </w:t>
      </w:r>
      <w:r>
        <w:rPr>
          <w:sz w:val="26"/>
          <w:szCs w:val="26"/>
        </w:rPr>
        <w:t>24</w:t>
      </w:r>
      <w:r>
        <w:rPr>
          <w:sz w:val="26"/>
          <w:szCs w:val="26"/>
          <w:lang w:val="sr-Cyrl-CS"/>
        </w:rPr>
        <w:t>.0</w:t>
      </w:r>
      <w:r>
        <w:rPr>
          <w:sz w:val="26"/>
          <w:szCs w:val="26"/>
          <w:lang w:val="en-GB"/>
        </w:rPr>
        <w:t>9</w:t>
      </w:r>
      <w:r>
        <w:rPr>
          <w:sz w:val="26"/>
          <w:szCs w:val="26"/>
          <w:lang w:val="sr-Cyrl-CS"/>
        </w:rPr>
        <w:t>.</w:t>
      </w:r>
      <w:r w:rsidRPr="00127470">
        <w:rPr>
          <w:sz w:val="26"/>
          <w:szCs w:val="26"/>
          <w:lang w:val="sr-Cyrl-CS"/>
        </w:rPr>
        <w:t>2024. године</w:t>
      </w:r>
    </w:p>
    <w:p w14:paraId="6EAAD475" w14:textId="77777777" w:rsidR="00407AF1" w:rsidRPr="00127470" w:rsidRDefault="00407AF1" w:rsidP="00407AF1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</w:rPr>
        <w:t>В р а њ е</w:t>
      </w:r>
    </w:p>
    <w:p w14:paraId="2AA56EBD" w14:textId="77777777" w:rsidR="00B31FCC" w:rsidRPr="000A1BBE" w:rsidRDefault="00A31DF3" w:rsidP="00B31FCC">
      <w:pPr>
        <w:pStyle w:val="Heading2"/>
        <w:ind w:firstLine="720"/>
        <w:jc w:val="both"/>
        <w:rPr>
          <w:rFonts w:ascii="Times New Roman" w:hAnsi="Times New Roman" w:cs="Times New Roman"/>
          <w:b w:val="0"/>
          <w:color w:val="auto"/>
          <w:lang w:val="sr-Cyrl-CS"/>
        </w:rPr>
      </w:pPr>
      <w:r>
        <w:rPr>
          <w:rFonts w:ascii="Times New Roman" w:hAnsi="Times New Roman" w:cs="Times New Roman"/>
          <w:b w:val="0"/>
          <w:color w:val="auto"/>
          <w:lang w:val="sr-Cyrl-CS"/>
        </w:rPr>
        <w:t xml:space="preserve">На основу члана 64 </w:t>
      </w:r>
      <w:r w:rsidR="00B31FCC" w:rsidRPr="000A1BBE">
        <w:rPr>
          <w:rFonts w:ascii="Times New Roman" w:hAnsi="Times New Roman" w:cs="Times New Roman"/>
          <w:b w:val="0"/>
          <w:color w:val="auto"/>
          <w:lang w:val="sr-Cyrl-CS"/>
        </w:rPr>
        <w:t>Закона о пољопривредном з</w:t>
      </w:r>
      <w:r w:rsidR="00B31FCC" w:rsidRPr="000A1BBE">
        <w:rPr>
          <w:rFonts w:ascii="Times New Roman" w:hAnsi="Times New Roman" w:cs="Times New Roman"/>
          <w:b w:val="0"/>
          <w:color w:val="auto"/>
        </w:rPr>
        <w:t>e</w:t>
      </w:r>
      <w:r w:rsidR="00B31FCC" w:rsidRPr="000A1BBE">
        <w:rPr>
          <w:rFonts w:ascii="Times New Roman" w:hAnsi="Times New Roman" w:cs="Times New Roman"/>
          <w:b w:val="0"/>
          <w:color w:val="auto"/>
          <w:lang w:val="sr-Cyrl-CS"/>
        </w:rPr>
        <w:t xml:space="preserve">мљишту („Службени гласник Републике Србије“, </w:t>
      </w:r>
      <w:r w:rsidR="00B31FCC" w:rsidRPr="000A1BBE">
        <w:rPr>
          <w:rFonts w:ascii="Times New Roman" w:hAnsi="Times New Roman" w:cs="Times New Roman"/>
          <w:b w:val="0"/>
          <w:color w:val="auto"/>
        </w:rPr>
        <w:t xml:space="preserve">број: 62/2006, 65/2008 – др закон, 41/2009, 112/2015, 80/2017 </w:t>
      </w:r>
      <w:r w:rsidR="00B31FCC">
        <w:rPr>
          <w:rFonts w:ascii="Times New Roman" w:hAnsi="Times New Roman" w:cs="Times New Roman"/>
          <w:b w:val="0"/>
          <w:color w:val="auto"/>
        </w:rPr>
        <w:t>и</w:t>
      </w:r>
      <w:r w:rsidR="00B31FCC" w:rsidRPr="000A1BBE">
        <w:rPr>
          <w:rFonts w:ascii="Times New Roman" w:hAnsi="Times New Roman" w:cs="Times New Roman"/>
          <w:b w:val="0"/>
          <w:color w:val="auto"/>
        </w:rPr>
        <w:t xml:space="preserve"> 95/2018 – др закон</w:t>
      </w:r>
      <w:r w:rsidR="00B31FCC">
        <w:rPr>
          <w:rFonts w:ascii="Times New Roman" w:hAnsi="Times New Roman" w:cs="Times New Roman"/>
          <w:b w:val="0"/>
          <w:color w:val="auto"/>
        </w:rPr>
        <w:t>)</w:t>
      </w:r>
      <w:r>
        <w:rPr>
          <w:rFonts w:ascii="Times New Roman" w:hAnsi="Times New Roman" w:cs="Times New Roman"/>
          <w:b w:val="0"/>
          <w:color w:val="auto"/>
        </w:rPr>
        <w:t xml:space="preserve"> </w:t>
      </w:r>
      <w:r w:rsidR="00B31FCC">
        <w:rPr>
          <w:rFonts w:ascii="Times New Roman" w:hAnsi="Times New Roman" w:cs="Times New Roman"/>
          <w:b w:val="0"/>
          <w:color w:val="auto"/>
          <w:lang w:val="sr-Cyrl-CS"/>
        </w:rPr>
        <w:t xml:space="preserve">и члана </w:t>
      </w:r>
      <w:r w:rsidR="00CA1F5F">
        <w:rPr>
          <w:rFonts w:ascii="Times New Roman" w:hAnsi="Times New Roman" w:cs="Times New Roman"/>
          <w:b w:val="0"/>
          <w:color w:val="auto"/>
          <w:lang w:val="sr-Cyrl-CS"/>
        </w:rPr>
        <w:t xml:space="preserve">61 и 63 </w:t>
      </w:r>
      <w:r w:rsidR="00B31FCC">
        <w:rPr>
          <w:rFonts w:ascii="Times New Roman" w:hAnsi="Times New Roman" w:cs="Times New Roman"/>
          <w:b w:val="0"/>
          <w:color w:val="auto"/>
          <w:lang w:val="sr-Cyrl-CS"/>
        </w:rPr>
        <w:t xml:space="preserve">. Пословника </w:t>
      </w:r>
      <w:r w:rsidR="00CA1F5F">
        <w:rPr>
          <w:rFonts w:ascii="Times New Roman" w:hAnsi="Times New Roman" w:cs="Times New Roman"/>
          <w:b w:val="0"/>
          <w:color w:val="auto"/>
          <w:lang w:val="sr-Cyrl-CS"/>
        </w:rPr>
        <w:t>Градског већа</w:t>
      </w:r>
      <w:r w:rsidR="00B31FCC" w:rsidRPr="000A1BBE">
        <w:rPr>
          <w:rFonts w:ascii="Times New Roman" w:hAnsi="Times New Roman" w:cs="Times New Roman"/>
          <w:b w:val="0"/>
          <w:color w:val="auto"/>
          <w:lang w:val="sr-Cyrl-CS"/>
        </w:rPr>
        <w:t xml:space="preserve"> („Сл. </w:t>
      </w:r>
      <w:r w:rsidR="00B31FCC">
        <w:rPr>
          <w:rFonts w:ascii="Times New Roman" w:hAnsi="Times New Roman" w:cs="Times New Roman"/>
          <w:b w:val="0"/>
          <w:color w:val="auto"/>
          <w:lang w:val="sr-Cyrl-CS"/>
        </w:rPr>
        <w:t>г</w:t>
      </w:r>
      <w:r w:rsidR="00B31FCC" w:rsidRPr="000A1BBE">
        <w:rPr>
          <w:rFonts w:ascii="Times New Roman" w:hAnsi="Times New Roman" w:cs="Times New Roman"/>
          <w:b w:val="0"/>
          <w:color w:val="auto"/>
          <w:lang w:val="sr-Cyrl-CS"/>
        </w:rPr>
        <w:t xml:space="preserve">ласник </w:t>
      </w:r>
      <w:r w:rsidR="00CA1F5F">
        <w:rPr>
          <w:rFonts w:ascii="Times New Roman" w:hAnsi="Times New Roman" w:cs="Times New Roman"/>
          <w:b w:val="0"/>
          <w:color w:val="auto"/>
          <w:lang w:val="sr-Cyrl-CS"/>
        </w:rPr>
        <w:t>града Врања бр.5/24</w:t>
      </w:r>
      <w:r w:rsidR="00B31FCC" w:rsidRPr="000A1BBE">
        <w:rPr>
          <w:rFonts w:ascii="Times New Roman" w:hAnsi="Times New Roman" w:cs="Times New Roman"/>
          <w:b w:val="0"/>
          <w:color w:val="auto"/>
          <w:lang w:val="sr-Cyrl-CS"/>
        </w:rPr>
        <w:t>)</w:t>
      </w:r>
      <w:r w:rsidR="00B31FCC">
        <w:rPr>
          <w:rFonts w:ascii="Times New Roman" w:hAnsi="Times New Roman" w:cs="Times New Roman"/>
          <w:b w:val="0"/>
          <w:color w:val="auto"/>
          <w:lang w:val="sr-Cyrl-CS"/>
        </w:rPr>
        <w:t xml:space="preserve">, Градско веће  града  Врања на седници одржаној </w:t>
      </w:r>
      <w:r w:rsidR="00407AF1">
        <w:rPr>
          <w:rFonts w:ascii="Times New Roman" w:hAnsi="Times New Roman" w:cs="Times New Roman"/>
          <w:b w:val="0"/>
          <w:color w:val="auto"/>
          <w:lang w:val="sr-Cyrl-CS"/>
        </w:rPr>
        <w:t>24.09.</w:t>
      </w:r>
      <w:r w:rsidR="00B31FCC">
        <w:rPr>
          <w:rFonts w:ascii="Times New Roman" w:hAnsi="Times New Roman" w:cs="Times New Roman"/>
          <w:b w:val="0"/>
          <w:color w:val="auto"/>
          <w:lang w:val="sr-Cyrl-CS"/>
        </w:rPr>
        <w:t xml:space="preserve">2024. године, донео је </w:t>
      </w:r>
    </w:p>
    <w:p w14:paraId="2796013C" w14:textId="77777777" w:rsidR="00B31FCC" w:rsidRPr="000A1BBE" w:rsidRDefault="00B31FCC" w:rsidP="00B31FCC">
      <w:pPr>
        <w:jc w:val="both"/>
        <w:rPr>
          <w:sz w:val="26"/>
          <w:szCs w:val="26"/>
          <w:lang w:val="sr-Cyrl-CS"/>
        </w:rPr>
      </w:pPr>
    </w:p>
    <w:p w14:paraId="40BA1398" w14:textId="77777777" w:rsidR="00B31FCC" w:rsidRPr="00E21DDA" w:rsidRDefault="00B31FCC" w:rsidP="00B31FCC">
      <w:pPr>
        <w:jc w:val="center"/>
        <w:rPr>
          <w:b/>
          <w:sz w:val="26"/>
          <w:szCs w:val="26"/>
          <w:lang w:val="sr-Cyrl-CS"/>
        </w:rPr>
      </w:pPr>
      <w:r w:rsidRPr="00E21DDA">
        <w:rPr>
          <w:b/>
          <w:sz w:val="26"/>
          <w:szCs w:val="26"/>
          <w:lang w:val="sr-Cyrl-CS"/>
        </w:rPr>
        <w:t>О Д Л У К У</w:t>
      </w:r>
    </w:p>
    <w:p w14:paraId="3D8E7BEB" w14:textId="77777777" w:rsidR="00B31FCC" w:rsidRPr="00E21DDA" w:rsidRDefault="00B31FCC" w:rsidP="00B31FCC">
      <w:pPr>
        <w:jc w:val="center"/>
        <w:rPr>
          <w:b/>
          <w:sz w:val="26"/>
          <w:szCs w:val="26"/>
          <w:lang w:val="sr-Cyrl-CS"/>
        </w:rPr>
      </w:pPr>
      <w:r w:rsidRPr="00E21DDA">
        <w:rPr>
          <w:b/>
          <w:sz w:val="26"/>
          <w:szCs w:val="26"/>
          <w:lang w:val="sr-Cyrl-CS"/>
        </w:rPr>
        <w:t>о одређивању надлежног органа за спровођење поступка давања у закуп       пољопривредног земљишта у државној својини</w:t>
      </w:r>
      <w:r>
        <w:rPr>
          <w:b/>
          <w:sz w:val="26"/>
          <w:szCs w:val="26"/>
          <w:lang w:val="sr-Cyrl-CS"/>
        </w:rPr>
        <w:t xml:space="preserve"> у непољопривредне сврхе</w:t>
      </w:r>
    </w:p>
    <w:p w14:paraId="1E34CE13" w14:textId="77777777" w:rsidR="00B31FCC" w:rsidRPr="00E21DDA" w:rsidRDefault="00B31FCC" w:rsidP="00B31FCC">
      <w:pPr>
        <w:jc w:val="center"/>
        <w:rPr>
          <w:b/>
          <w:sz w:val="26"/>
          <w:szCs w:val="26"/>
          <w:lang w:val="sr-Cyrl-CS"/>
        </w:rPr>
      </w:pPr>
    </w:p>
    <w:p w14:paraId="6AD2715D" w14:textId="77777777" w:rsidR="00B31FCC" w:rsidRPr="00E21DDA" w:rsidRDefault="00B31FCC" w:rsidP="00B31FCC">
      <w:pPr>
        <w:jc w:val="center"/>
        <w:rPr>
          <w:b/>
          <w:sz w:val="26"/>
          <w:szCs w:val="26"/>
          <w:lang w:val="sr-Cyrl-CS"/>
        </w:rPr>
      </w:pPr>
      <w:r w:rsidRPr="00E21DDA">
        <w:rPr>
          <w:b/>
          <w:sz w:val="26"/>
          <w:szCs w:val="26"/>
          <w:lang w:val="sr-Cyrl-CS"/>
        </w:rPr>
        <w:t>Члан 1.</w:t>
      </w:r>
    </w:p>
    <w:p w14:paraId="2653DB0C" w14:textId="2E2D950B" w:rsidR="00B31FCC" w:rsidRPr="00E21DDA" w:rsidRDefault="00B31FCC" w:rsidP="00B31FCC">
      <w:pPr>
        <w:ind w:firstLine="1080"/>
        <w:jc w:val="both"/>
        <w:rPr>
          <w:sz w:val="26"/>
          <w:szCs w:val="26"/>
          <w:lang w:val="sr-Cyrl-CS"/>
        </w:rPr>
      </w:pPr>
      <w:r w:rsidRPr="00E21DDA">
        <w:rPr>
          <w:sz w:val="26"/>
          <w:szCs w:val="26"/>
          <w:lang w:val="sr-Cyrl-CS"/>
        </w:rPr>
        <w:t xml:space="preserve">Одређује се </w:t>
      </w:r>
      <w:r>
        <w:rPr>
          <w:sz w:val="26"/>
          <w:szCs w:val="26"/>
          <w:lang w:val="sr-Cyrl-CS"/>
        </w:rPr>
        <w:t>градоначе</w:t>
      </w:r>
      <w:r w:rsidR="000B5F6D">
        <w:rPr>
          <w:sz w:val="26"/>
          <w:szCs w:val="26"/>
          <w:lang w:val="sr-Cyrl-CS"/>
        </w:rPr>
        <w:t>л</w:t>
      </w:r>
      <w:r>
        <w:rPr>
          <w:sz w:val="26"/>
          <w:szCs w:val="26"/>
          <w:lang w:val="sr-Cyrl-CS"/>
        </w:rPr>
        <w:t>ник града Врања</w:t>
      </w:r>
      <w:r w:rsidRPr="00E21DDA">
        <w:rPr>
          <w:sz w:val="26"/>
          <w:szCs w:val="26"/>
          <w:lang w:val="sr-Cyrl-CS"/>
        </w:rPr>
        <w:t xml:space="preserve">, као надлежан орган за доношење </w:t>
      </w:r>
      <w:r>
        <w:rPr>
          <w:sz w:val="26"/>
          <w:szCs w:val="26"/>
          <w:lang w:val="sr-Cyrl-CS"/>
        </w:rPr>
        <w:t>О</w:t>
      </w:r>
      <w:r w:rsidRPr="00E21DDA">
        <w:rPr>
          <w:sz w:val="26"/>
          <w:szCs w:val="26"/>
          <w:lang w:val="sr-Cyrl-CS"/>
        </w:rPr>
        <w:t>длуке о расписивању јавног огласа о давању у закуп пољопривредн</w:t>
      </w:r>
      <w:r>
        <w:rPr>
          <w:sz w:val="26"/>
          <w:szCs w:val="26"/>
          <w:lang w:val="sr-Cyrl-CS"/>
        </w:rPr>
        <w:t xml:space="preserve">ог земљишта у државној својини у непољопривредне сврхе, </w:t>
      </w:r>
      <w:r w:rsidRPr="00E21DDA">
        <w:rPr>
          <w:sz w:val="26"/>
          <w:szCs w:val="26"/>
          <w:lang w:val="sr-Cyrl-CS"/>
        </w:rPr>
        <w:t>уз сагласност  Министарства пољопривреде, шумарства и водопривреде (удаљем тексту Министарство), а у складу са Годишњим програмом заштите, уређења и коришћења пољопривредног земљишта у државној својини.</w:t>
      </w:r>
    </w:p>
    <w:p w14:paraId="7A072250" w14:textId="77777777" w:rsidR="00B31FCC" w:rsidRPr="00E21DDA" w:rsidRDefault="00B31FCC" w:rsidP="00B31FCC">
      <w:pPr>
        <w:ind w:firstLine="1080"/>
        <w:jc w:val="both"/>
        <w:rPr>
          <w:sz w:val="26"/>
          <w:szCs w:val="26"/>
          <w:lang w:val="sr-Cyrl-CS"/>
        </w:rPr>
      </w:pPr>
    </w:p>
    <w:p w14:paraId="7EBC57C9" w14:textId="77777777" w:rsidR="00B31FCC" w:rsidRPr="00E21DDA" w:rsidRDefault="00B31FCC" w:rsidP="00B31FCC">
      <w:pPr>
        <w:jc w:val="center"/>
        <w:rPr>
          <w:b/>
          <w:sz w:val="26"/>
          <w:szCs w:val="26"/>
          <w:lang w:val="sr-Cyrl-CS"/>
        </w:rPr>
      </w:pPr>
      <w:r w:rsidRPr="00E21DDA">
        <w:rPr>
          <w:b/>
          <w:sz w:val="26"/>
          <w:szCs w:val="26"/>
          <w:lang w:val="sr-Cyrl-CS"/>
        </w:rPr>
        <w:t>Члан 2.</w:t>
      </w:r>
    </w:p>
    <w:p w14:paraId="1A80BC9F" w14:textId="05D09695" w:rsidR="00B31FCC" w:rsidRPr="00E21DDA" w:rsidRDefault="00B31FCC" w:rsidP="00B31FCC">
      <w:pPr>
        <w:ind w:firstLine="1080"/>
        <w:jc w:val="both"/>
        <w:rPr>
          <w:b/>
          <w:sz w:val="26"/>
          <w:szCs w:val="26"/>
          <w:lang w:val="sr-Cyrl-CS"/>
        </w:rPr>
      </w:pPr>
      <w:r w:rsidRPr="00E21DDA">
        <w:rPr>
          <w:sz w:val="26"/>
          <w:szCs w:val="26"/>
          <w:lang w:val="sr-Cyrl-CS"/>
        </w:rPr>
        <w:t xml:space="preserve">Одређује се </w:t>
      </w:r>
      <w:r>
        <w:rPr>
          <w:sz w:val="26"/>
          <w:szCs w:val="26"/>
          <w:lang w:val="sr-Cyrl-CS"/>
        </w:rPr>
        <w:t>гра</w:t>
      </w:r>
      <w:r w:rsidR="000B5F6D">
        <w:rPr>
          <w:sz w:val="26"/>
          <w:szCs w:val="26"/>
          <w:lang w:val="sr-Cyrl-CS"/>
        </w:rPr>
        <w:t>д</w:t>
      </w:r>
      <w:r>
        <w:rPr>
          <w:sz w:val="26"/>
          <w:szCs w:val="26"/>
          <w:lang w:val="sr-Cyrl-CS"/>
        </w:rPr>
        <w:t>оначе</w:t>
      </w:r>
      <w:r w:rsidR="000B5F6D">
        <w:rPr>
          <w:sz w:val="26"/>
          <w:szCs w:val="26"/>
          <w:lang w:val="sr-Cyrl-CS"/>
        </w:rPr>
        <w:t>л</w:t>
      </w:r>
      <w:r>
        <w:rPr>
          <w:sz w:val="26"/>
          <w:szCs w:val="26"/>
          <w:lang w:val="sr-Cyrl-CS"/>
        </w:rPr>
        <w:t>ник града Врања, као надлеж</w:t>
      </w:r>
      <w:r w:rsidRPr="00E21DDA">
        <w:rPr>
          <w:sz w:val="26"/>
          <w:szCs w:val="26"/>
          <w:lang w:val="sr-Cyrl-CS"/>
        </w:rPr>
        <w:t>н</w:t>
      </w:r>
      <w:r>
        <w:rPr>
          <w:sz w:val="26"/>
          <w:szCs w:val="26"/>
          <w:lang w:val="sr-Cyrl-CS"/>
        </w:rPr>
        <w:t>и</w:t>
      </w:r>
      <w:r w:rsidRPr="00E21DDA">
        <w:rPr>
          <w:sz w:val="26"/>
          <w:szCs w:val="26"/>
          <w:lang w:val="sr-Cyrl-CS"/>
        </w:rPr>
        <w:t xml:space="preserve"> орган да на основу предлога Комисије за спровођење поступка јавног надметања, донесе </w:t>
      </w:r>
      <w:r>
        <w:rPr>
          <w:sz w:val="26"/>
          <w:szCs w:val="26"/>
          <w:lang w:val="sr-Cyrl-CS"/>
        </w:rPr>
        <w:t>О</w:t>
      </w:r>
      <w:r w:rsidRPr="00E21DDA">
        <w:rPr>
          <w:sz w:val="26"/>
          <w:szCs w:val="26"/>
          <w:lang w:val="sr-Cyrl-CS"/>
        </w:rPr>
        <w:t>длуку о давању у закуп пољопривредног земљишта у државној својини</w:t>
      </w:r>
      <w:r>
        <w:rPr>
          <w:sz w:val="26"/>
          <w:szCs w:val="26"/>
          <w:lang w:val="sr-Cyrl-CS"/>
        </w:rPr>
        <w:t xml:space="preserve"> у непољопривредне сврхе</w:t>
      </w:r>
      <w:r w:rsidRPr="00E21DDA">
        <w:rPr>
          <w:sz w:val="26"/>
          <w:szCs w:val="26"/>
          <w:lang w:val="sr-Cyrl-CS"/>
        </w:rPr>
        <w:t>, уз сагласност  Министарства.</w:t>
      </w:r>
    </w:p>
    <w:p w14:paraId="57D0EA50" w14:textId="77777777" w:rsidR="00B31FCC" w:rsidRPr="00E21DDA" w:rsidRDefault="00B31FCC" w:rsidP="00B31FCC">
      <w:pPr>
        <w:jc w:val="center"/>
        <w:rPr>
          <w:b/>
          <w:sz w:val="26"/>
          <w:szCs w:val="26"/>
          <w:lang w:val="sr-Cyrl-CS"/>
        </w:rPr>
      </w:pPr>
    </w:p>
    <w:p w14:paraId="04B9F501" w14:textId="77777777" w:rsidR="00B31FCC" w:rsidRPr="00E21DDA" w:rsidRDefault="00B31FCC" w:rsidP="00B31FCC">
      <w:pPr>
        <w:jc w:val="center"/>
        <w:rPr>
          <w:b/>
          <w:sz w:val="26"/>
          <w:szCs w:val="26"/>
          <w:lang w:val="sr-Cyrl-CS"/>
        </w:rPr>
      </w:pPr>
      <w:r w:rsidRPr="00E21DDA">
        <w:rPr>
          <w:b/>
          <w:sz w:val="26"/>
          <w:szCs w:val="26"/>
          <w:lang w:val="sr-Cyrl-CS"/>
        </w:rPr>
        <w:t>Члан 3.</w:t>
      </w:r>
    </w:p>
    <w:p w14:paraId="6CF8D717" w14:textId="77777777" w:rsidR="00B31FCC" w:rsidRPr="00E21DDA" w:rsidRDefault="00B31FCC" w:rsidP="00B31FCC">
      <w:pPr>
        <w:ind w:firstLine="108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Одредбе члана 1. и 2. ове О</w:t>
      </w:r>
      <w:r w:rsidRPr="00E21DDA">
        <w:rPr>
          <w:sz w:val="26"/>
          <w:szCs w:val="26"/>
          <w:lang w:val="sr-Cyrl-CS"/>
        </w:rPr>
        <w:t>длуке односе се и на пољопривредно земљиште које је, у складу са посебним законом, одређено као грађевинско земљиште, а користи се за пољопривредну производњу до привођења планираној намени, као и на пољопривредне објекте у државној својини.</w:t>
      </w:r>
    </w:p>
    <w:p w14:paraId="2160823F" w14:textId="77777777" w:rsidR="00B31FCC" w:rsidRPr="00E21DDA" w:rsidRDefault="00B31FCC" w:rsidP="00B31FCC">
      <w:pPr>
        <w:ind w:firstLine="1080"/>
        <w:rPr>
          <w:b/>
          <w:sz w:val="26"/>
          <w:szCs w:val="26"/>
          <w:lang w:val="sr-Cyrl-CS"/>
        </w:rPr>
      </w:pPr>
    </w:p>
    <w:p w14:paraId="0E716C27" w14:textId="77777777" w:rsidR="00B31FCC" w:rsidRPr="00E21DDA" w:rsidRDefault="00B31FCC" w:rsidP="00B31FCC">
      <w:pPr>
        <w:jc w:val="center"/>
        <w:rPr>
          <w:sz w:val="26"/>
          <w:szCs w:val="26"/>
          <w:lang w:val="sr-Cyrl-CS"/>
        </w:rPr>
      </w:pPr>
      <w:r w:rsidRPr="00E21DDA">
        <w:rPr>
          <w:b/>
          <w:sz w:val="26"/>
          <w:szCs w:val="26"/>
          <w:lang w:val="sr-Cyrl-CS"/>
        </w:rPr>
        <w:t>Члан 4.</w:t>
      </w:r>
    </w:p>
    <w:p w14:paraId="304ECFAA" w14:textId="77777777" w:rsidR="00B31FCC" w:rsidRPr="00E21DDA" w:rsidRDefault="00B31FCC" w:rsidP="00B31FCC">
      <w:pPr>
        <w:ind w:firstLine="1080"/>
        <w:jc w:val="both"/>
        <w:rPr>
          <w:sz w:val="26"/>
          <w:szCs w:val="26"/>
          <w:lang w:val="sr-Cyrl-CS"/>
        </w:rPr>
      </w:pPr>
      <w:r w:rsidRPr="00E21DDA">
        <w:rPr>
          <w:sz w:val="26"/>
          <w:szCs w:val="26"/>
          <w:lang w:val="sr-Cyrl-CS"/>
        </w:rPr>
        <w:t xml:space="preserve">Ова одлука ступа на снагу осмог дана од дана објављивања у „Службеном гласнику </w:t>
      </w:r>
      <w:r w:rsidR="00656A25">
        <w:rPr>
          <w:sz w:val="26"/>
          <w:szCs w:val="26"/>
          <w:lang w:val="sr-Cyrl-CS"/>
        </w:rPr>
        <w:t>града Врања</w:t>
      </w:r>
      <w:r w:rsidRPr="00E21DDA">
        <w:rPr>
          <w:sz w:val="26"/>
          <w:szCs w:val="26"/>
          <w:lang w:val="sr-Cyrl-CS"/>
        </w:rPr>
        <w:t>“.</w:t>
      </w:r>
    </w:p>
    <w:p w14:paraId="5A8168C6" w14:textId="77777777" w:rsidR="004B012E" w:rsidRDefault="004B012E" w:rsidP="00B31FCC"/>
    <w:p w14:paraId="319D60BA" w14:textId="77777777" w:rsidR="00B31FCC" w:rsidRPr="005531BD" w:rsidRDefault="00B31FCC" w:rsidP="00B31FCC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 xml:space="preserve"> ПРЕДСЕДНИК </w:t>
      </w:r>
    </w:p>
    <w:p w14:paraId="7D948F84" w14:textId="77777777" w:rsidR="00B31FCC" w:rsidRPr="005531BD" w:rsidRDefault="00B31FCC" w:rsidP="00B31FCC">
      <w:pPr>
        <w:jc w:val="center"/>
        <w:rPr>
          <w:b/>
          <w:sz w:val="26"/>
          <w:szCs w:val="26"/>
        </w:rPr>
      </w:pP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  <w:t xml:space="preserve">                                       ГРАДСКОГ ВЕЋА,</w:t>
      </w:r>
    </w:p>
    <w:p w14:paraId="4752B3E3" w14:textId="77777777" w:rsidR="00B31FCC" w:rsidRDefault="00A31DF3" w:rsidP="00B31FCC">
      <w:pPr>
        <w:pStyle w:val="P16"/>
        <w:ind w:left="0"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                                                                   </w:t>
      </w:r>
      <w:proofErr w:type="spellStart"/>
      <w:r w:rsidRPr="005531BD">
        <w:rPr>
          <w:rFonts w:cs="Times New Roman"/>
          <w:sz w:val="26"/>
          <w:szCs w:val="26"/>
        </w:rPr>
        <w:t>Д</w:t>
      </w:r>
      <w:r w:rsidR="00B31FCC" w:rsidRPr="005531BD">
        <w:rPr>
          <w:rFonts w:cs="Times New Roman"/>
          <w:sz w:val="26"/>
          <w:szCs w:val="26"/>
        </w:rPr>
        <w:t>р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 w:rsidR="00B31FCC" w:rsidRPr="005531BD">
        <w:rPr>
          <w:rFonts w:cs="Times New Roman"/>
          <w:sz w:val="26"/>
          <w:szCs w:val="26"/>
        </w:rPr>
        <w:t>Слободан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 w:rsidR="00B31FCC" w:rsidRPr="005531BD">
        <w:rPr>
          <w:rFonts w:cs="Times New Roman"/>
          <w:sz w:val="26"/>
          <w:szCs w:val="26"/>
        </w:rPr>
        <w:t>Миленковић</w:t>
      </w:r>
      <w:proofErr w:type="spellEnd"/>
    </w:p>
    <w:p w14:paraId="4ACBEBE6" w14:textId="77777777" w:rsidR="00407AF1" w:rsidRDefault="00407AF1" w:rsidP="00B31FCC">
      <w:pPr>
        <w:pStyle w:val="P16"/>
        <w:ind w:left="0" w:firstLine="0"/>
        <w:rPr>
          <w:rFonts w:cs="Times New Roman"/>
          <w:sz w:val="26"/>
          <w:szCs w:val="26"/>
        </w:rPr>
      </w:pPr>
    </w:p>
    <w:p w14:paraId="0C25A7A1" w14:textId="77777777" w:rsidR="00407AF1" w:rsidRDefault="00407AF1" w:rsidP="00B31FCC">
      <w:pPr>
        <w:pStyle w:val="P16"/>
        <w:ind w:left="0" w:firstLine="0"/>
        <w:rPr>
          <w:rFonts w:cs="Times New Roman"/>
          <w:sz w:val="26"/>
          <w:szCs w:val="26"/>
        </w:rPr>
      </w:pPr>
    </w:p>
    <w:p w14:paraId="1B9C937F" w14:textId="77777777" w:rsidR="00407AF1" w:rsidRDefault="00407AF1" w:rsidP="00B31FCC">
      <w:pPr>
        <w:pStyle w:val="P16"/>
        <w:ind w:left="0" w:firstLine="0"/>
        <w:rPr>
          <w:rFonts w:cs="Times New Roman"/>
          <w:sz w:val="26"/>
          <w:szCs w:val="26"/>
        </w:rPr>
      </w:pPr>
    </w:p>
    <w:p w14:paraId="60D337F7" w14:textId="77777777" w:rsidR="00407AF1" w:rsidRPr="005531BD" w:rsidRDefault="00407AF1" w:rsidP="00407AF1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20231">
        <w:rPr>
          <w:noProof/>
          <w:sz w:val="26"/>
          <w:szCs w:val="26"/>
          <w:lang w:val="en-US" w:eastAsia="en-US"/>
        </w:rPr>
        <w:drawing>
          <wp:inline distT="0" distB="0" distL="0" distR="0" wp14:anchorId="15D8897F" wp14:editId="2F1F85A2">
            <wp:extent cx="571500" cy="790575"/>
            <wp:effectExtent l="0" t="0" r="0" b="9525"/>
            <wp:docPr id="531437320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6EDDA" w14:textId="77777777" w:rsidR="00407AF1" w:rsidRPr="00127470" w:rsidRDefault="00407AF1" w:rsidP="00407AF1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>Република Србија</w:t>
      </w:r>
    </w:p>
    <w:p w14:paraId="64AF85FB" w14:textId="77777777" w:rsidR="00407AF1" w:rsidRPr="00127470" w:rsidRDefault="00407AF1" w:rsidP="00407AF1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>ГРАД ВРАЊЕ</w:t>
      </w:r>
    </w:p>
    <w:p w14:paraId="3CB3DA75" w14:textId="77777777" w:rsidR="00407AF1" w:rsidRPr="00127470" w:rsidRDefault="00407AF1" w:rsidP="00407AF1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 xml:space="preserve">ГРАДСКО ВЕЋЕ </w:t>
      </w:r>
    </w:p>
    <w:p w14:paraId="5AD08009" w14:textId="77777777" w:rsidR="00407AF1" w:rsidRDefault="00407AF1" w:rsidP="00407AF1">
      <w:pPr>
        <w:rPr>
          <w:sz w:val="26"/>
          <w:szCs w:val="26"/>
        </w:rPr>
      </w:pPr>
      <w:r w:rsidRPr="00127470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002725373/</w:t>
      </w:r>
      <w:r w:rsidR="00A31DF3">
        <w:rPr>
          <w:sz w:val="26"/>
          <w:szCs w:val="26"/>
        </w:rPr>
        <w:t xml:space="preserve">1  </w:t>
      </w:r>
      <w:r>
        <w:rPr>
          <w:sz w:val="26"/>
          <w:szCs w:val="26"/>
        </w:rPr>
        <w:t xml:space="preserve"> 2024</w:t>
      </w:r>
    </w:p>
    <w:p w14:paraId="0BCCC8B1" w14:textId="77777777" w:rsidR="00407AF1" w:rsidRPr="00127470" w:rsidRDefault="00407AF1" w:rsidP="00407AF1">
      <w:pPr>
        <w:rPr>
          <w:sz w:val="26"/>
          <w:szCs w:val="26"/>
          <w:lang w:val="sr-Cyrl-CS"/>
        </w:rPr>
      </w:pPr>
      <w:r w:rsidRPr="00127470">
        <w:rPr>
          <w:sz w:val="26"/>
          <w:szCs w:val="26"/>
        </w:rPr>
        <w:t>Дана</w:t>
      </w:r>
      <w:r w:rsidRPr="00127470">
        <w:rPr>
          <w:sz w:val="26"/>
          <w:szCs w:val="26"/>
          <w:lang w:val="sr-Cyrl-CS"/>
        </w:rPr>
        <w:t xml:space="preserve">: </w:t>
      </w:r>
      <w:r>
        <w:rPr>
          <w:sz w:val="26"/>
          <w:szCs w:val="26"/>
        </w:rPr>
        <w:t>24</w:t>
      </w:r>
      <w:r>
        <w:rPr>
          <w:sz w:val="26"/>
          <w:szCs w:val="26"/>
          <w:lang w:val="sr-Cyrl-CS"/>
        </w:rPr>
        <w:t>.0</w:t>
      </w:r>
      <w:r>
        <w:rPr>
          <w:sz w:val="26"/>
          <w:szCs w:val="26"/>
          <w:lang w:val="en-GB"/>
        </w:rPr>
        <w:t>9</w:t>
      </w:r>
      <w:r>
        <w:rPr>
          <w:sz w:val="26"/>
          <w:szCs w:val="26"/>
          <w:lang w:val="sr-Cyrl-CS"/>
        </w:rPr>
        <w:t>.</w:t>
      </w:r>
      <w:r w:rsidRPr="00127470">
        <w:rPr>
          <w:sz w:val="26"/>
          <w:szCs w:val="26"/>
          <w:lang w:val="sr-Cyrl-CS"/>
        </w:rPr>
        <w:t>2024. године</w:t>
      </w:r>
    </w:p>
    <w:p w14:paraId="4A3BE599" w14:textId="77777777" w:rsidR="00407AF1" w:rsidRPr="00127470" w:rsidRDefault="00407AF1" w:rsidP="00407AF1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</w:rPr>
        <w:t>В р а њ е</w:t>
      </w:r>
    </w:p>
    <w:p w14:paraId="76E3FA5E" w14:textId="77777777" w:rsidR="00407AF1" w:rsidRPr="005531BD" w:rsidRDefault="00407AF1" w:rsidP="00407AF1">
      <w:pPr>
        <w:rPr>
          <w:b/>
          <w:sz w:val="26"/>
          <w:szCs w:val="26"/>
        </w:rPr>
      </w:pPr>
    </w:p>
    <w:p w14:paraId="2308D58C" w14:textId="77777777" w:rsidR="00407AF1" w:rsidRPr="00E240A1" w:rsidRDefault="00407AF1" w:rsidP="00407AF1">
      <w:pPr>
        <w:jc w:val="center"/>
        <w:rPr>
          <w:b/>
          <w:sz w:val="26"/>
          <w:szCs w:val="26"/>
        </w:rPr>
      </w:pPr>
      <w:r w:rsidRPr="00E240A1">
        <w:rPr>
          <w:b/>
          <w:sz w:val="26"/>
          <w:szCs w:val="26"/>
        </w:rPr>
        <w:t>СКУПШТИНА ГРАДА</w:t>
      </w:r>
    </w:p>
    <w:p w14:paraId="24F516D4" w14:textId="77777777" w:rsidR="00407AF1" w:rsidRPr="00E240A1" w:rsidRDefault="00407AF1" w:rsidP="00407AF1">
      <w:pPr>
        <w:jc w:val="center"/>
        <w:rPr>
          <w:b/>
          <w:sz w:val="26"/>
          <w:szCs w:val="26"/>
        </w:rPr>
      </w:pPr>
      <w:r w:rsidRPr="00E240A1">
        <w:rPr>
          <w:b/>
          <w:sz w:val="26"/>
          <w:szCs w:val="26"/>
        </w:rPr>
        <w:t>-председници-</w:t>
      </w:r>
    </w:p>
    <w:p w14:paraId="69799AFB" w14:textId="77777777" w:rsidR="00407AF1" w:rsidRPr="005531BD" w:rsidRDefault="00407AF1" w:rsidP="00407AF1">
      <w:pPr>
        <w:rPr>
          <w:sz w:val="26"/>
          <w:szCs w:val="26"/>
        </w:rPr>
      </w:pPr>
    </w:p>
    <w:p w14:paraId="793B7276" w14:textId="77777777" w:rsidR="00407AF1" w:rsidRPr="005531BD" w:rsidRDefault="00407AF1" w:rsidP="00407AF1">
      <w:pPr>
        <w:jc w:val="center"/>
        <w:rPr>
          <w:sz w:val="26"/>
          <w:szCs w:val="26"/>
        </w:rPr>
      </w:pPr>
    </w:p>
    <w:p w14:paraId="78A30C8E" w14:textId="77777777" w:rsidR="00407AF1" w:rsidRPr="005531BD" w:rsidRDefault="00407AF1" w:rsidP="00407AF1">
      <w:pPr>
        <w:ind w:firstLine="706"/>
        <w:jc w:val="both"/>
        <w:rPr>
          <w:sz w:val="26"/>
          <w:szCs w:val="26"/>
        </w:rPr>
      </w:pPr>
      <w:r w:rsidRPr="005531BD">
        <w:rPr>
          <w:sz w:val="26"/>
          <w:szCs w:val="26"/>
          <w:lang w:val="sr-Cyrl-CS"/>
        </w:rPr>
        <w:t xml:space="preserve">На основу члана </w:t>
      </w:r>
      <w:r w:rsidRPr="005531BD">
        <w:rPr>
          <w:sz w:val="26"/>
          <w:szCs w:val="26"/>
        </w:rPr>
        <w:t xml:space="preserve">61. </w:t>
      </w:r>
      <w:r w:rsidRPr="005531BD">
        <w:rPr>
          <w:sz w:val="26"/>
          <w:szCs w:val="26"/>
          <w:lang w:val="sr-Cyrl-CS"/>
        </w:rPr>
        <w:t>Пословника Градског већа града Врања („Сл. гласник града Врања, број: 5/2024), Градско веће града Врања на седници одржаној</w:t>
      </w:r>
      <w:r w:rsidR="003D3286">
        <w:rPr>
          <w:sz w:val="26"/>
          <w:szCs w:val="26"/>
          <w:lang w:val="sr-Cyrl-CS"/>
        </w:rPr>
        <w:t xml:space="preserve"> дана:</w:t>
      </w:r>
      <w:r w:rsidRPr="005531BD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</w:rPr>
        <w:t>24.09.</w:t>
      </w:r>
      <w:r w:rsidRPr="005531BD">
        <w:rPr>
          <w:sz w:val="26"/>
          <w:szCs w:val="26"/>
        </w:rPr>
        <w:t>2024</w:t>
      </w:r>
      <w:r w:rsidRPr="005531BD">
        <w:rPr>
          <w:sz w:val="26"/>
          <w:szCs w:val="26"/>
          <w:lang w:val="sr-Cyrl-CS"/>
        </w:rPr>
        <w:t>. године, разматрало је</w:t>
      </w:r>
      <w:r w:rsidR="00A31DF3">
        <w:rPr>
          <w:sz w:val="26"/>
          <w:szCs w:val="26"/>
          <w:lang w:val="sr-Cyrl-CS"/>
        </w:rPr>
        <w:t xml:space="preserve"> </w:t>
      </w:r>
      <w:r w:rsidRPr="008846B6">
        <w:rPr>
          <w:sz w:val="26"/>
          <w:szCs w:val="26"/>
        </w:rPr>
        <w:t>Нацрт Одлуке о изменама  и допунама Одлуке о буџету града Врања за 2024. годину</w:t>
      </w:r>
      <w:r w:rsidRPr="005531BD">
        <w:rPr>
          <w:sz w:val="26"/>
          <w:szCs w:val="26"/>
          <w:lang w:val="sr-Cyrl-CS"/>
        </w:rPr>
        <w:t xml:space="preserve"> и донело следећи</w:t>
      </w:r>
    </w:p>
    <w:p w14:paraId="22258ECF" w14:textId="77777777" w:rsidR="00407AF1" w:rsidRPr="005531BD" w:rsidRDefault="00407AF1" w:rsidP="00407AF1">
      <w:pPr>
        <w:ind w:firstLine="720"/>
        <w:rPr>
          <w:sz w:val="26"/>
          <w:szCs w:val="26"/>
        </w:rPr>
      </w:pPr>
    </w:p>
    <w:p w14:paraId="15E47258" w14:textId="77777777" w:rsidR="00407AF1" w:rsidRPr="005531BD" w:rsidRDefault="00407AF1" w:rsidP="00407AF1">
      <w:pPr>
        <w:jc w:val="center"/>
        <w:rPr>
          <w:b/>
          <w:i/>
          <w:sz w:val="26"/>
          <w:szCs w:val="26"/>
          <w:lang w:val="sr-Cyrl-CS"/>
        </w:rPr>
      </w:pPr>
      <w:r w:rsidRPr="005531BD">
        <w:rPr>
          <w:b/>
          <w:i/>
          <w:sz w:val="26"/>
          <w:szCs w:val="26"/>
          <w:lang w:val="sr-Cyrl-CS"/>
        </w:rPr>
        <w:t>З А К Љ У Ч А К</w:t>
      </w:r>
    </w:p>
    <w:p w14:paraId="780356F5" w14:textId="77777777" w:rsidR="00407AF1" w:rsidRPr="005531BD" w:rsidRDefault="00407AF1" w:rsidP="00407AF1">
      <w:pPr>
        <w:jc w:val="center"/>
        <w:rPr>
          <w:b/>
          <w:i/>
          <w:sz w:val="26"/>
          <w:szCs w:val="26"/>
          <w:lang w:val="sr-Cyrl-CS"/>
        </w:rPr>
      </w:pPr>
    </w:p>
    <w:p w14:paraId="332BEFAA" w14:textId="77777777" w:rsidR="00407AF1" w:rsidRPr="00E240A1" w:rsidRDefault="00407AF1" w:rsidP="00407AF1">
      <w:pPr>
        <w:jc w:val="both"/>
        <w:rPr>
          <w:sz w:val="26"/>
          <w:szCs w:val="26"/>
        </w:rPr>
      </w:pPr>
      <w:r w:rsidRPr="005531BD">
        <w:rPr>
          <w:sz w:val="26"/>
          <w:szCs w:val="26"/>
          <w:lang w:val="sr-Cyrl-CS"/>
        </w:rPr>
        <w:tab/>
      </w:r>
      <w:r w:rsidRPr="00E240A1">
        <w:rPr>
          <w:sz w:val="26"/>
          <w:szCs w:val="26"/>
          <w:lang w:val="sr-Cyrl-CS"/>
        </w:rPr>
        <w:t>Утврђује се Предлог</w:t>
      </w:r>
      <w:r w:rsidR="003D3286">
        <w:rPr>
          <w:sz w:val="26"/>
          <w:szCs w:val="26"/>
          <w:lang w:val="sr-Cyrl-CS"/>
        </w:rPr>
        <w:t xml:space="preserve"> </w:t>
      </w:r>
      <w:r w:rsidRPr="008846B6">
        <w:rPr>
          <w:sz w:val="26"/>
          <w:szCs w:val="26"/>
        </w:rPr>
        <w:t xml:space="preserve">Одлуке о изменама  и допунама Одлуке о буџету града Врања за 2024. </w:t>
      </w:r>
      <w:r w:rsidR="003D3286" w:rsidRPr="008846B6">
        <w:rPr>
          <w:sz w:val="26"/>
          <w:szCs w:val="26"/>
        </w:rPr>
        <w:t>Г</w:t>
      </w:r>
      <w:r w:rsidRPr="008846B6">
        <w:rPr>
          <w:sz w:val="26"/>
          <w:szCs w:val="26"/>
        </w:rPr>
        <w:t>одину</w:t>
      </w:r>
      <w:r w:rsidR="003D3286">
        <w:rPr>
          <w:sz w:val="26"/>
          <w:szCs w:val="26"/>
        </w:rPr>
        <w:t xml:space="preserve"> </w:t>
      </w:r>
      <w:r w:rsidRPr="00E240A1">
        <w:rPr>
          <w:sz w:val="26"/>
          <w:szCs w:val="26"/>
        </w:rPr>
        <w:t>и доставља Скупштини на разматрање и усвајање.</w:t>
      </w:r>
    </w:p>
    <w:p w14:paraId="37960D92" w14:textId="77777777" w:rsidR="00407AF1" w:rsidRPr="00E240A1" w:rsidRDefault="00407AF1" w:rsidP="00407AF1">
      <w:pPr>
        <w:jc w:val="both"/>
        <w:rPr>
          <w:color w:val="000000"/>
          <w:sz w:val="26"/>
          <w:szCs w:val="26"/>
        </w:rPr>
      </w:pPr>
    </w:p>
    <w:p w14:paraId="12937874" w14:textId="77777777" w:rsidR="00407AF1" w:rsidRPr="00B66321" w:rsidRDefault="00407AF1" w:rsidP="00407AF1">
      <w:pPr>
        <w:jc w:val="both"/>
        <w:rPr>
          <w:sz w:val="26"/>
          <w:szCs w:val="26"/>
        </w:rPr>
      </w:pPr>
      <w:r w:rsidRPr="00E240A1">
        <w:rPr>
          <w:sz w:val="26"/>
          <w:szCs w:val="26"/>
        </w:rPr>
        <w:tab/>
        <w:t>Уводне напомене на седници Скупштине поднеће</w:t>
      </w:r>
      <w:r w:rsidR="00A31DF3">
        <w:rPr>
          <w:sz w:val="26"/>
          <w:szCs w:val="26"/>
        </w:rPr>
        <w:t xml:space="preserve"> </w:t>
      </w:r>
      <w:r>
        <w:rPr>
          <w:sz w:val="26"/>
          <w:szCs w:val="26"/>
        </w:rPr>
        <w:t>Бојан Костић, члан Градског већа.</w:t>
      </w:r>
    </w:p>
    <w:p w14:paraId="3E80A886" w14:textId="77777777" w:rsidR="00407AF1" w:rsidRPr="005531BD" w:rsidRDefault="00407AF1" w:rsidP="00407AF1">
      <w:pPr>
        <w:jc w:val="both"/>
        <w:rPr>
          <w:sz w:val="26"/>
          <w:szCs w:val="26"/>
        </w:rPr>
      </w:pPr>
    </w:p>
    <w:p w14:paraId="68CDE0DD" w14:textId="77777777" w:rsidR="00407AF1" w:rsidRPr="005531BD" w:rsidRDefault="00407AF1" w:rsidP="00407AF1">
      <w:pPr>
        <w:ind w:firstLine="576"/>
        <w:rPr>
          <w:sz w:val="26"/>
          <w:szCs w:val="26"/>
        </w:rPr>
      </w:pPr>
    </w:p>
    <w:p w14:paraId="3D38635D" w14:textId="77777777" w:rsidR="00407AF1" w:rsidRPr="005531BD" w:rsidRDefault="00407AF1" w:rsidP="00407AF1">
      <w:pPr>
        <w:rPr>
          <w:b/>
          <w:sz w:val="26"/>
          <w:szCs w:val="26"/>
        </w:rPr>
      </w:pP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="00A31DF3">
        <w:rPr>
          <w:b/>
          <w:sz w:val="26"/>
          <w:szCs w:val="26"/>
        </w:rPr>
        <w:t xml:space="preserve">   </w:t>
      </w:r>
      <w:r w:rsidRPr="005531BD">
        <w:rPr>
          <w:b/>
          <w:sz w:val="26"/>
          <w:szCs w:val="26"/>
        </w:rPr>
        <w:t xml:space="preserve">ПРЕДСЕДНИК </w:t>
      </w:r>
    </w:p>
    <w:p w14:paraId="3748C1E6" w14:textId="77777777" w:rsidR="00407AF1" w:rsidRPr="005531BD" w:rsidRDefault="00407AF1" w:rsidP="00407AF1">
      <w:pPr>
        <w:jc w:val="center"/>
        <w:rPr>
          <w:b/>
          <w:sz w:val="26"/>
          <w:szCs w:val="26"/>
        </w:rPr>
      </w:pP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  <w:t xml:space="preserve">                                       ГРАДСКОГ ВЕЋА,</w:t>
      </w:r>
    </w:p>
    <w:p w14:paraId="7D436998" w14:textId="2E2B8005" w:rsidR="00407AF1" w:rsidRPr="003D3286" w:rsidRDefault="00A31DF3" w:rsidP="00407AF1">
      <w:pPr>
        <w:pStyle w:val="P16"/>
        <w:ind w:left="0"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                                                                     </w:t>
      </w:r>
      <w:proofErr w:type="spellStart"/>
      <w:r w:rsidRPr="005531BD">
        <w:rPr>
          <w:rFonts w:cs="Times New Roman"/>
          <w:sz w:val="26"/>
          <w:szCs w:val="26"/>
        </w:rPr>
        <w:t>Д</w:t>
      </w:r>
      <w:r w:rsidR="00407AF1" w:rsidRPr="005531BD">
        <w:rPr>
          <w:rFonts w:cs="Times New Roman"/>
          <w:sz w:val="26"/>
          <w:szCs w:val="26"/>
        </w:rPr>
        <w:t>р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 w:rsidR="00407AF1" w:rsidRPr="005531BD">
        <w:rPr>
          <w:rFonts w:cs="Times New Roman"/>
          <w:sz w:val="26"/>
          <w:szCs w:val="26"/>
        </w:rPr>
        <w:t>Слободан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 w:rsidR="00407AF1" w:rsidRPr="005531BD">
        <w:rPr>
          <w:rFonts w:cs="Times New Roman"/>
          <w:sz w:val="26"/>
          <w:szCs w:val="26"/>
        </w:rPr>
        <w:t>Миленковић</w:t>
      </w:r>
      <w:proofErr w:type="spellEnd"/>
    </w:p>
    <w:p w14:paraId="1E36F2A4" w14:textId="77777777" w:rsidR="00407AF1" w:rsidRDefault="00407AF1" w:rsidP="00407AF1">
      <w:pPr>
        <w:pStyle w:val="P16"/>
        <w:ind w:left="0" w:firstLine="0"/>
        <w:rPr>
          <w:rFonts w:cs="Times New Roman"/>
          <w:sz w:val="26"/>
          <w:szCs w:val="26"/>
        </w:rPr>
      </w:pPr>
    </w:p>
    <w:p w14:paraId="3D075253" w14:textId="77777777" w:rsidR="00407AF1" w:rsidRDefault="00407AF1" w:rsidP="00407AF1">
      <w:pPr>
        <w:pStyle w:val="P16"/>
        <w:ind w:left="0" w:firstLine="0"/>
        <w:rPr>
          <w:rFonts w:cs="Times New Roman"/>
          <w:sz w:val="26"/>
          <w:szCs w:val="26"/>
        </w:rPr>
      </w:pPr>
    </w:p>
    <w:p w14:paraId="5CEDFE56" w14:textId="77777777" w:rsidR="00407AF1" w:rsidRDefault="00407AF1" w:rsidP="00407AF1">
      <w:pPr>
        <w:pStyle w:val="P16"/>
        <w:ind w:left="0" w:firstLine="0"/>
        <w:rPr>
          <w:rFonts w:cs="Times New Roman"/>
          <w:sz w:val="26"/>
          <w:szCs w:val="26"/>
        </w:rPr>
      </w:pPr>
    </w:p>
    <w:p w14:paraId="31430E52" w14:textId="77777777" w:rsidR="00407AF1" w:rsidRDefault="00407AF1" w:rsidP="00407AF1">
      <w:pPr>
        <w:pStyle w:val="P16"/>
        <w:ind w:left="0" w:firstLine="0"/>
        <w:rPr>
          <w:rFonts w:cs="Times New Roman"/>
          <w:sz w:val="26"/>
          <w:szCs w:val="26"/>
        </w:rPr>
      </w:pPr>
    </w:p>
    <w:p w14:paraId="74893AE6" w14:textId="77777777" w:rsidR="00407AF1" w:rsidRDefault="00407AF1" w:rsidP="00407AF1">
      <w:pPr>
        <w:pStyle w:val="P16"/>
        <w:ind w:left="0" w:firstLine="0"/>
        <w:rPr>
          <w:rFonts w:cs="Times New Roman"/>
          <w:sz w:val="26"/>
          <w:szCs w:val="26"/>
        </w:rPr>
      </w:pPr>
    </w:p>
    <w:p w14:paraId="4FA584F6" w14:textId="77777777" w:rsidR="00407AF1" w:rsidRDefault="00407AF1" w:rsidP="00407AF1">
      <w:pPr>
        <w:pStyle w:val="P16"/>
        <w:ind w:left="0" w:firstLine="0"/>
        <w:rPr>
          <w:rFonts w:cs="Times New Roman"/>
          <w:sz w:val="26"/>
          <w:szCs w:val="26"/>
        </w:rPr>
      </w:pPr>
    </w:p>
    <w:p w14:paraId="1BEAB181" w14:textId="77777777" w:rsidR="00407AF1" w:rsidRDefault="00407AF1" w:rsidP="00407AF1">
      <w:pPr>
        <w:pStyle w:val="P16"/>
        <w:ind w:left="0" w:firstLine="0"/>
        <w:rPr>
          <w:rFonts w:cs="Times New Roman"/>
          <w:sz w:val="26"/>
          <w:szCs w:val="26"/>
        </w:rPr>
      </w:pPr>
    </w:p>
    <w:p w14:paraId="15A85711" w14:textId="77777777" w:rsidR="00407AF1" w:rsidRPr="00407AF1" w:rsidRDefault="00407AF1" w:rsidP="00407AF1">
      <w:pPr>
        <w:pStyle w:val="P16"/>
        <w:ind w:left="0" w:firstLine="0"/>
        <w:rPr>
          <w:rFonts w:cs="Times New Roman"/>
          <w:sz w:val="26"/>
          <w:szCs w:val="26"/>
        </w:rPr>
      </w:pPr>
    </w:p>
    <w:p w14:paraId="7620D94D" w14:textId="77777777" w:rsidR="00407AF1" w:rsidRDefault="00407AF1" w:rsidP="00407AF1">
      <w:pPr>
        <w:pStyle w:val="P16"/>
        <w:ind w:left="0" w:firstLine="0"/>
        <w:rPr>
          <w:rFonts w:cs="Times New Roman"/>
          <w:sz w:val="26"/>
          <w:szCs w:val="26"/>
        </w:rPr>
      </w:pPr>
    </w:p>
    <w:p w14:paraId="653D4CAA" w14:textId="77777777" w:rsidR="00407AF1" w:rsidRDefault="00407AF1" w:rsidP="00407AF1">
      <w:pPr>
        <w:pStyle w:val="P16"/>
        <w:ind w:left="0" w:firstLine="0"/>
        <w:rPr>
          <w:rFonts w:cs="Times New Roman"/>
          <w:sz w:val="26"/>
          <w:szCs w:val="26"/>
        </w:rPr>
      </w:pPr>
    </w:p>
    <w:p w14:paraId="7BB312F6" w14:textId="77777777" w:rsidR="00407AF1" w:rsidRDefault="00407AF1" w:rsidP="00407AF1">
      <w:pPr>
        <w:pStyle w:val="P16"/>
        <w:ind w:left="0" w:firstLine="0"/>
        <w:rPr>
          <w:rFonts w:cs="Times New Roman"/>
          <w:sz w:val="26"/>
          <w:szCs w:val="26"/>
        </w:rPr>
      </w:pPr>
    </w:p>
    <w:p w14:paraId="1FEB5537" w14:textId="77777777" w:rsidR="00407AF1" w:rsidRDefault="00407AF1" w:rsidP="00407AF1">
      <w:pPr>
        <w:pStyle w:val="P16"/>
        <w:ind w:left="0" w:firstLine="0"/>
        <w:rPr>
          <w:rFonts w:cs="Times New Roman"/>
          <w:sz w:val="26"/>
          <w:szCs w:val="26"/>
        </w:rPr>
      </w:pPr>
    </w:p>
    <w:p w14:paraId="2230DD8C" w14:textId="77777777" w:rsidR="00407AF1" w:rsidRDefault="00407AF1" w:rsidP="00B31FCC">
      <w:pPr>
        <w:pStyle w:val="P16"/>
        <w:ind w:left="0" w:firstLine="0"/>
        <w:rPr>
          <w:rFonts w:cs="Times New Roman"/>
          <w:sz w:val="26"/>
          <w:szCs w:val="26"/>
        </w:rPr>
      </w:pPr>
    </w:p>
    <w:p w14:paraId="47B01109" w14:textId="77777777" w:rsidR="00407AF1" w:rsidRPr="00407AF1" w:rsidRDefault="00407AF1" w:rsidP="00B31FCC">
      <w:pPr>
        <w:pStyle w:val="P16"/>
        <w:ind w:left="0" w:firstLine="0"/>
        <w:rPr>
          <w:rFonts w:cs="Times New Roman"/>
          <w:sz w:val="26"/>
          <w:szCs w:val="26"/>
        </w:rPr>
      </w:pPr>
    </w:p>
    <w:p w14:paraId="488A638E" w14:textId="77777777" w:rsidR="00407AF1" w:rsidRPr="005531BD" w:rsidRDefault="00407AF1" w:rsidP="00407AF1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20231">
        <w:rPr>
          <w:noProof/>
          <w:sz w:val="26"/>
          <w:szCs w:val="26"/>
          <w:lang w:val="en-US" w:eastAsia="en-US"/>
        </w:rPr>
        <w:lastRenderedPageBreak/>
        <w:drawing>
          <wp:inline distT="0" distB="0" distL="0" distR="0" wp14:anchorId="6756700A" wp14:editId="7A1527D1">
            <wp:extent cx="571500" cy="790575"/>
            <wp:effectExtent l="0" t="0" r="0" b="9525"/>
            <wp:docPr id="372670619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A1DE6" w14:textId="77777777" w:rsidR="00407AF1" w:rsidRPr="00127470" w:rsidRDefault="00407AF1" w:rsidP="00407AF1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>Република Србија</w:t>
      </w:r>
    </w:p>
    <w:p w14:paraId="04F9B5D5" w14:textId="77777777" w:rsidR="00407AF1" w:rsidRPr="00127470" w:rsidRDefault="00407AF1" w:rsidP="00407AF1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>ГРАД ВРАЊЕ</w:t>
      </w:r>
    </w:p>
    <w:p w14:paraId="7AC16579" w14:textId="77777777" w:rsidR="00407AF1" w:rsidRPr="00127470" w:rsidRDefault="00407AF1" w:rsidP="00407AF1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 xml:space="preserve">ГРАДСКО ВЕЋЕ </w:t>
      </w:r>
    </w:p>
    <w:p w14:paraId="685ECAE7" w14:textId="77777777" w:rsidR="00407AF1" w:rsidRDefault="00407AF1" w:rsidP="00407AF1">
      <w:pPr>
        <w:rPr>
          <w:sz w:val="26"/>
          <w:szCs w:val="26"/>
        </w:rPr>
      </w:pPr>
      <w:r w:rsidRPr="00127470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002725373/3 2024</w:t>
      </w:r>
    </w:p>
    <w:p w14:paraId="179AE1DA" w14:textId="77777777" w:rsidR="00407AF1" w:rsidRPr="00127470" w:rsidRDefault="00407AF1" w:rsidP="00407AF1">
      <w:pPr>
        <w:rPr>
          <w:sz w:val="26"/>
          <w:szCs w:val="26"/>
          <w:lang w:val="sr-Cyrl-CS"/>
        </w:rPr>
      </w:pPr>
      <w:r w:rsidRPr="00127470">
        <w:rPr>
          <w:sz w:val="26"/>
          <w:szCs w:val="26"/>
        </w:rPr>
        <w:t>Дана</w:t>
      </w:r>
      <w:r w:rsidRPr="00127470">
        <w:rPr>
          <w:sz w:val="26"/>
          <w:szCs w:val="26"/>
          <w:lang w:val="sr-Cyrl-CS"/>
        </w:rPr>
        <w:t xml:space="preserve">: </w:t>
      </w:r>
      <w:r>
        <w:rPr>
          <w:sz w:val="26"/>
          <w:szCs w:val="26"/>
        </w:rPr>
        <w:t>24</w:t>
      </w:r>
      <w:r>
        <w:rPr>
          <w:sz w:val="26"/>
          <w:szCs w:val="26"/>
          <w:lang w:val="sr-Cyrl-CS"/>
        </w:rPr>
        <w:t>.0</w:t>
      </w:r>
      <w:r>
        <w:rPr>
          <w:sz w:val="26"/>
          <w:szCs w:val="26"/>
          <w:lang w:val="en-GB"/>
        </w:rPr>
        <w:t>9</w:t>
      </w:r>
      <w:r>
        <w:rPr>
          <w:sz w:val="26"/>
          <w:szCs w:val="26"/>
          <w:lang w:val="sr-Cyrl-CS"/>
        </w:rPr>
        <w:t>.</w:t>
      </w:r>
      <w:r w:rsidRPr="00127470">
        <w:rPr>
          <w:sz w:val="26"/>
          <w:szCs w:val="26"/>
          <w:lang w:val="sr-Cyrl-CS"/>
        </w:rPr>
        <w:t>2024. године</w:t>
      </w:r>
    </w:p>
    <w:p w14:paraId="2BD72B2F" w14:textId="77777777" w:rsidR="00407AF1" w:rsidRPr="00127470" w:rsidRDefault="00407AF1" w:rsidP="00407AF1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</w:rPr>
        <w:t>В р а њ е</w:t>
      </w:r>
    </w:p>
    <w:p w14:paraId="78A06C62" w14:textId="77777777" w:rsidR="00407AF1" w:rsidRPr="005531BD" w:rsidRDefault="00407AF1" w:rsidP="00407AF1">
      <w:pPr>
        <w:rPr>
          <w:b/>
          <w:sz w:val="26"/>
          <w:szCs w:val="26"/>
        </w:rPr>
      </w:pPr>
    </w:p>
    <w:p w14:paraId="3D6AE24A" w14:textId="77777777" w:rsidR="00407AF1" w:rsidRPr="00E240A1" w:rsidRDefault="00407AF1" w:rsidP="00407AF1">
      <w:pPr>
        <w:jc w:val="center"/>
        <w:rPr>
          <w:b/>
          <w:sz w:val="26"/>
          <w:szCs w:val="26"/>
        </w:rPr>
      </w:pPr>
      <w:r w:rsidRPr="00E240A1">
        <w:rPr>
          <w:b/>
          <w:sz w:val="26"/>
          <w:szCs w:val="26"/>
        </w:rPr>
        <w:t>СКУПШТИНА ГРАДА</w:t>
      </w:r>
    </w:p>
    <w:p w14:paraId="4877FFEF" w14:textId="77777777" w:rsidR="00407AF1" w:rsidRPr="00E240A1" w:rsidRDefault="00407AF1" w:rsidP="00407AF1">
      <w:pPr>
        <w:jc w:val="center"/>
        <w:rPr>
          <w:b/>
          <w:sz w:val="26"/>
          <w:szCs w:val="26"/>
        </w:rPr>
      </w:pPr>
      <w:r w:rsidRPr="00E240A1">
        <w:rPr>
          <w:b/>
          <w:sz w:val="26"/>
          <w:szCs w:val="26"/>
        </w:rPr>
        <w:t>-председници-</w:t>
      </w:r>
    </w:p>
    <w:p w14:paraId="3EA23F81" w14:textId="77777777" w:rsidR="00407AF1" w:rsidRPr="005531BD" w:rsidRDefault="00407AF1" w:rsidP="00407AF1">
      <w:pPr>
        <w:rPr>
          <w:sz w:val="26"/>
          <w:szCs w:val="26"/>
        </w:rPr>
      </w:pPr>
    </w:p>
    <w:p w14:paraId="716AFCDF" w14:textId="77777777" w:rsidR="00407AF1" w:rsidRPr="005531BD" w:rsidRDefault="00407AF1" w:rsidP="00407AF1">
      <w:pPr>
        <w:jc w:val="center"/>
        <w:rPr>
          <w:sz w:val="26"/>
          <w:szCs w:val="26"/>
        </w:rPr>
      </w:pPr>
    </w:p>
    <w:p w14:paraId="3073DC04" w14:textId="77777777" w:rsidR="00407AF1" w:rsidRPr="005531BD" w:rsidRDefault="00407AF1" w:rsidP="00407AF1">
      <w:pPr>
        <w:ind w:firstLine="706"/>
        <w:jc w:val="both"/>
        <w:rPr>
          <w:sz w:val="26"/>
          <w:szCs w:val="26"/>
        </w:rPr>
      </w:pPr>
      <w:r w:rsidRPr="005531BD">
        <w:rPr>
          <w:sz w:val="26"/>
          <w:szCs w:val="26"/>
          <w:lang w:val="sr-Cyrl-CS"/>
        </w:rPr>
        <w:t xml:space="preserve">На основу члана </w:t>
      </w:r>
      <w:r w:rsidRPr="005531BD">
        <w:rPr>
          <w:sz w:val="26"/>
          <w:szCs w:val="26"/>
        </w:rPr>
        <w:t xml:space="preserve">61. </w:t>
      </w:r>
      <w:r w:rsidRPr="005531BD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sz w:val="26"/>
          <w:szCs w:val="26"/>
        </w:rPr>
        <w:t>24.09.</w:t>
      </w:r>
      <w:r w:rsidRPr="005531BD">
        <w:rPr>
          <w:sz w:val="26"/>
          <w:szCs w:val="26"/>
        </w:rPr>
        <w:t>2024</w:t>
      </w:r>
      <w:r w:rsidRPr="005531BD">
        <w:rPr>
          <w:sz w:val="26"/>
          <w:szCs w:val="26"/>
          <w:lang w:val="sr-Cyrl-CS"/>
        </w:rPr>
        <w:t>. године, разматрало је</w:t>
      </w:r>
      <w:r w:rsidR="00A31DF3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</w:rPr>
        <w:t>Н</w:t>
      </w:r>
      <w:r w:rsidRPr="00D24DCA">
        <w:rPr>
          <w:sz w:val="26"/>
          <w:szCs w:val="26"/>
        </w:rPr>
        <w:t>ацрт Одлуке о измени и допуни Одлуке о усклађивању пословања Јавног предузећа "Водовод" Врање са Законом о јавним предузећима</w:t>
      </w:r>
      <w:r w:rsidRPr="005531BD">
        <w:rPr>
          <w:sz w:val="26"/>
          <w:szCs w:val="26"/>
          <w:lang w:val="sr-Cyrl-CS"/>
        </w:rPr>
        <w:t xml:space="preserve"> и донело следећи</w:t>
      </w:r>
    </w:p>
    <w:p w14:paraId="67CC5998" w14:textId="77777777" w:rsidR="00407AF1" w:rsidRPr="005531BD" w:rsidRDefault="00407AF1" w:rsidP="00407AF1">
      <w:pPr>
        <w:ind w:firstLine="720"/>
        <w:rPr>
          <w:sz w:val="26"/>
          <w:szCs w:val="26"/>
        </w:rPr>
      </w:pPr>
    </w:p>
    <w:p w14:paraId="25961BC0" w14:textId="77777777" w:rsidR="00407AF1" w:rsidRPr="005531BD" w:rsidRDefault="00407AF1" w:rsidP="00407AF1">
      <w:pPr>
        <w:jc w:val="center"/>
        <w:rPr>
          <w:b/>
          <w:i/>
          <w:sz w:val="26"/>
          <w:szCs w:val="26"/>
          <w:lang w:val="sr-Cyrl-CS"/>
        </w:rPr>
      </w:pPr>
      <w:r w:rsidRPr="005531BD">
        <w:rPr>
          <w:b/>
          <w:i/>
          <w:sz w:val="26"/>
          <w:szCs w:val="26"/>
          <w:lang w:val="sr-Cyrl-CS"/>
        </w:rPr>
        <w:t>З А К Љ У Ч А К</w:t>
      </w:r>
    </w:p>
    <w:p w14:paraId="0AB34E13" w14:textId="77777777" w:rsidR="00407AF1" w:rsidRPr="005531BD" w:rsidRDefault="00407AF1" w:rsidP="00407AF1">
      <w:pPr>
        <w:jc w:val="center"/>
        <w:rPr>
          <w:b/>
          <w:i/>
          <w:sz w:val="26"/>
          <w:szCs w:val="26"/>
          <w:lang w:val="sr-Cyrl-CS"/>
        </w:rPr>
      </w:pPr>
    </w:p>
    <w:p w14:paraId="1BC6E0A8" w14:textId="77777777" w:rsidR="00407AF1" w:rsidRPr="00E240A1" w:rsidRDefault="00407AF1" w:rsidP="00407AF1">
      <w:pPr>
        <w:jc w:val="both"/>
        <w:rPr>
          <w:sz w:val="26"/>
          <w:szCs w:val="26"/>
        </w:rPr>
      </w:pPr>
      <w:r w:rsidRPr="005531BD">
        <w:rPr>
          <w:sz w:val="26"/>
          <w:szCs w:val="26"/>
          <w:lang w:val="sr-Cyrl-CS"/>
        </w:rPr>
        <w:tab/>
      </w:r>
      <w:r w:rsidRPr="00E240A1">
        <w:rPr>
          <w:sz w:val="26"/>
          <w:szCs w:val="26"/>
          <w:lang w:val="sr-Cyrl-CS"/>
        </w:rPr>
        <w:t>Утврђује се Предлог</w:t>
      </w:r>
      <w:r w:rsidR="00A31DF3">
        <w:rPr>
          <w:sz w:val="26"/>
          <w:szCs w:val="26"/>
          <w:lang w:val="sr-Cyrl-CS"/>
        </w:rPr>
        <w:t xml:space="preserve"> </w:t>
      </w:r>
      <w:r w:rsidRPr="00D24DCA">
        <w:rPr>
          <w:sz w:val="26"/>
          <w:szCs w:val="26"/>
        </w:rPr>
        <w:t>Одлуке о измени и допуни Одлуке о усклађивању пословања Јавног предузећа "Водовод" Врање са Законом о јавним предузећима</w:t>
      </w:r>
      <w:r w:rsidRPr="00E240A1">
        <w:rPr>
          <w:sz w:val="26"/>
          <w:szCs w:val="26"/>
        </w:rPr>
        <w:t>и доставља Скупштини на разматрање и усвајање.</w:t>
      </w:r>
    </w:p>
    <w:p w14:paraId="37A557E3" w14:textId="77777777" w:rsidR="00407AF1" w:rsidRPr="00E240A1" w:rsidRDefault="00407AF1" w:rsidP="00407AF1">
      <w:pPr>
        <w:jc w:val="both"/>
        <w:rPr>
          <w:color w:val="000000"/>
          <w:sz w:val="26"/>
          <w:szCs w:val="26"/>
        </w:rPr>
      </w:pPr>
    </w:p>
    <w:p w14:paraId="5D29648C" w14:textId="77777777" w:rsidR="00407AF1" w:rsidRPr="00B66321" w:rsidRDefault="00407AF1" w:rsidP="00407AF1">
      <w:pPr>
        <w:jc w:val="both"/>
        <w:rPr>
          <w:sz w:val="26"/>
          <w:szCs w:val="26"/>
        </w:rPr>
      </w:pPr>
      <w:r w:rsidRPr="00E240A1">
        <w:rPr>
          <w:sz w:val="26"/>
          <w:szCs w:val="26"/>
        </w:rPr>
        <w:tab/>
        <w:t>Уводне напомене на седници Скупштине поднеће</w:t>
      </w:r>
      <w:r w:rsidR="00A31DF3">
        <w:rPr>
          <w:sz w:val="26"/>
          <w:szCs w:val="26"/>
        </w:rPr>
        <w:t xml:space="preserve"> </w:t>
      </w:r>
      <w:r>
        <w:rPr>
          <w:sz w:val="26"/>
          <w:szCs w:val="26"/>
        </w:rPr>
        <w:t>Данијела Милосављевић, чланица Градског већа.</w:t>
      </w:r>
    </w:p>
    <w:p w14:paraId="18033AD5" w14:textId="77777777" w:rsidR="00407AF1" w:rsidRPr="005531BD" w:rsidRDefault="00407AF1" w:rsidP="00407AF1">
      <w:pPr>
        <w:jc w:val="both"/>
        <w:rPr>
          <w:sz w:val="26"/>
          <w:szCs w:val="26"/>
        </w:rPr>
      </w:pPr>
    </w:p>
    <w:p w14:paraId="4EF4CD67" w14:textId="77777777" w:rsidR="00407AF1" w:rsidRPr="005531BD" w:rsidRDefault="00407AF1" w:rsidP="00407AF1">
      <w:pPr>
        <w:ind w:firstLine="576"/>
        <w:rPr>
          <w:sz w:val="26"/>
          <w:szCs w:val="26"/>
        </w:rPr>
      </w:pPr>
    </w:p>
    <w:p w14:paraId="2078C1F6" w14:textId="77777777" w:rsidR="00407AF1" w:rsidRPr="005531BD" w:rsidRDefault="00407AF1" w:rsidP="00407AF1">
      <w:pPr>
        <w:rPr>
          <w:b/>
          <w:sz w:val="26"/>
          <w:szCs w:val="26"/>
        </w:rPr>
      </w:pP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  <w:t xml:space="preserve">      ПРЕДСЕДНИК </w:t>
      </w:r>
    </w:p>
    <w:p w14:paraId="53B5B02A" w14:textId="6D4D7343" w:rsidR="00407AF1" w:rsidRPr="005531BD" w:rsidRDefault="00407AF1" w:rsidP="00407AF1">
      <w:pPr>
        <w:jc w:val="center"/>
        <w:rPr>
          <w:b/>
          <w:sz w:val="26"/>
          <w:szCs w:val="26"/>
        </w:rPr>
      </w:pP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  <w:t xml:space="preserve">                                     </w:t>
      </w:r>
      <w:r w:rsidR="00037A37">
        <w:rPr>
          <w:b/>
          <w:sz w:val="26"/>
          <w:szCs w:val="26"/>
          <w:lang w:val="sr-Cyrl-RS"/>
        </w:rPr>
        <w:t xml:space="preserve">       </w:t>
      </w:r>
      <w:r w:rsidRPr="005531BD">
        <w:rPr>
          <w:b/>
          <w:sz w:val="26"/>
          <w:szCs w:val="26"/>
        </w:rPr>
        <w:t xml:space="preserve">  ГРАДСКОГ ВЕЋА,</w:t>
      </w:r>
    </w:p>
    <w:p w14:paraId="7C342521" w14:textId="5A780424" w:rsidR="00407AF1" w:rsidRPr="003D3286" w:rsidRDefault="00A31DF3" w:rsidP="00407AF1">
      <w:pPr>
        <w:pStyle w:val="P16"/>
        <w:ind w:left="0"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                                                                     </w:t>
      </w:r>
      <w:proofErr w:type="spellStart"/>
      <w:r w:rsidRPr="005531BD">
        <w:rPr>
          <w:rFonts w:cs="Times New Roman"/>
          <w:sz w:val="26"/>
          <w:szCs w:val="26"/>
        </w:rPr>
        <w:t>Д</w:t>
      </w:r>
      <w:r w:rsidR="00407AF1" w:rsidRPr="005531BD">
        <w:rPr>
          <w:rFonts w:cs="Times New Roman"/>
          <w:sz w:val="26"/>
          <w:szCs w:val="26"/>
        </w:rPr>
        <w:t>р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 w:rsidR="00407AF1" w:rsidRPr="005531BD">
        <w:rPr>
          <w:rFonts w:cs="Times New Roman"/>
          <w:sz w:val="26"/>
          <w:szCs w:val="26"/>
        </w:rPr>
        <w:t>Слободан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 w:rsidR="00407AF1" w:rsidRPr="005531BD">
        <w:rPr>
          <w:rFonts w:cs="Times New Roman"/>
          <w:sz w:val="26"/>
          <w:szCs w:val="26"/>
        </w:rPr>
        <w:t>Миленковић</w:t>
      </w:r>
      <w:proofErr w:type="spellEnd"/>
    </w:p>
    <w:p w14:paraId="77815613" w14:textId="77777777" w:rsidR="00407AF1" w:rsidRDefault="00407AF1" w:rsidP="00407AF1">
      <w:pPr>
        <w:pStyle w:val="P16"/>
        <w:ind w:left="0" w:firstLine="0"/>
        <w:rPr>
          <w:rFonts w:cs="Times New Roman"/>
          <w:sz w:val="26"/>
          <w:szCs w:val="26"/>
        </w:rPr>
      </w:pPr>
    </w:p>
    <w:p w14:paraId="37D0171B" w14:textId="77777777" w:rsidR="00407AF1" w:rsidRDefault="00407AF1" w:rsidP="00407AF1">
      <w:pPr>
        <w:pStyle w:val="P16"/>
        <w:ind w:left="0" w:firstLine="0"/>
        <w:rPr>
          <w:rFonts w:cs="Times New Roman"/>
          <w:sz w:val="26"/>
          <w:szCs w:val="26"/>
        </w:rPr>
      </w:pPr>
    </w:p>
    <w:p w14:paraId="4513388E" w14:textId="77777777" w:rsidR="00407AF1" w:rsidRDefault="00407AF1" w:rsidP="00407AF1">
      <w:pPr>
        <w:pStyle w:val="P16"/>
        <w:ind w:left="0" w:firstLine="0"/>
        <w:rPr>
          <w:rFonts w:cs="Times New Roman"/>
          <w:sz w:val="26"/>
          <w:szCs w:val="26"/>
        </w:rPr>
      </w:pPr>
    </w:p>
    <w:p w14:paraId="0D6D7FF2" w14:textId="77777777" w:rsidR="00407AF1" w:rsidRDefault="00407AF1" w:rsidP="00407AF1">
      <w:pPr>
        <w:pStyle w:val="P16"/>
        <w:ind w:left="0" w:firstLine="0"/>
        <w:rPr>
          <w:rFonts w:cs="Times New Roman"/>
          <w:sz w:val="26"/>
          <w:szCs w:val="26"/>
        </w:rPr>
      </w:pPr>
    </w:p>
    <w:p w14:paraId="3CD23105" w14:textId="77777777" w:rsidR="00407AF1" w:rsidRDefault="00407AF1" w:rsidP="00407AF1">
      <w:pPr>
        <w:pStyle w:val="P16"/>
        <w:ind w:left="0" w:firstLine="0"/>
        <w:rPr>
          <w:rFonts w:cs="Times New Roman"/>
          <w:sz w:val="26"/>
          <w:szCs w:val="26"/>
        </w:rPr>
      </w:pPr>
    </w:p>
    <w:p w14:paraId="66AF58F1" w14:textId="77777777" w:rsidR="00407AF1" w:rsidRDefault="00407AF1" w:rsidP="00407AF1">
      <w:pPr>
        <w:pStyle w:val="P16"/>
        <w:ind w:left="0" w:firstLine="0"/>
        <w:rPr>
          <w:rFonts w:cs="Times New Roman"/>
          <w:sz w:val="26"/>
          <w:szCs w:val="26"/>
        </w:rPr>
      </w:pPr>
    </w:p>
    <w:p w14:paraId="6FF4045E" w14:textId="77777777" w:rsidR="00407AF1" w:rsidRDefault="00407AF1" w:rsidP="00407AF1">
      <w:pPr>
        <w:pStyle w:val="P16"/>
        <w:ind w:left="0" w:firstLine="0"/>
        <w:rPr>
          <w:rFonts w:cs="Times New Roman"/>
          <w:sz w:val="26"/>
          <w:szCs w:val="26"/>
        </w:rPr>
      </w:pPr>
    </w:p>
    <w:p w14:paraId="7F587CC9" w14:textId="77777777" w:rsidR="00407AF1" w:rsidRDefault="00407AF1" w:rsidP="00407AF1">
      <w:pPr>
        <w:pStyle w:val="P16"/>
        <w:ind w:left="0" w:firstLine="0"/>
        <w:rPr>
          <w:rFonts w:cs="Times New Roman"/>
          <w:sz w:val="26"/>
          <w:szCs w:val="26"/>
        </w:rPr>
      </w:pPr>
    </w:p>
    <w:p w14:paraId="00B827EE" w14:textId="77777777" w:rsidR="00407AF1" w:rsidRDefault="00407AF1" w:rsidP="00407AF1">
      <w:pPr>
        <w:pStyle w:val="P16"/>
        <w:ind w:left="0" w:firstLine="0"/>
        <w:rPr>
          <w:rFonts w:cs="Times New Roman"/>
          <w:sz w:val="26"/>
          <w:szCs w:val="26"/>
        </w:rPr>
      </w:pPr>
    </w:p>
    <w:p w14:paraId="33E08125" w14:textId="77777777" w:rsidR="00407AF1" w:rsidRDefault="00407AF1" w:rsidP="00407AF1">
      <w:pPr>
        <w:pStyle w:val="P16"/>
        <w:ind w:left="0" w:firstLine="0"/>
        <w:rPr>
          <w:rFonts w:cs="Times New Roman"/>
          <w:sz w:val="26"/>
          <w:szCs w:val="26"/>
        </w:rPr>
      </w:pPr>
    </w:p>
    <w:p w14:paraId="46C73E4F" w14:textId="77777777" w:rsidR="00407AF1" w:rsidRDefault="00407AF1" w:rsidP="00407AF1">
      <w:pPr>
        <w:pStyle w:val="P16"/>
        <w:ind w:left="0" w:firstLine="0"/>
        <w:rPr>
          <w:rFonts w:cs="Times New Roman"/>
          <w:sz w:val="26"/>
          <w:szCs w:val="26"/>
        </w:rPr>
      </w:pPr>
    </w:p>
    <w:p w14:paraId="64AE482F" w14:textId="77777777" w:rsidR="00407AF1" w:rsidRDefault="00407AF1" w:rsidP="00407AF1">
      <w:pPr>
        <w:pStyle w:val="P16"/>
        <w:ind w:left="0" w:firstLine="0"/>
        <w:rPr>
          <w:rFonts w:cs="Times New Roman"/>
          <w:sz w:val="26"/>
          <w:szCs w:val="26"/>
        </w:rPr>
      </w:pPr>
    </w:p>
    <w:p w14:paraId="0D140F64" w14:textId="77777777" w:rsidR="00407AF1" w:rsidRDefault="00407AF1" w:rsidP="00407AF1">
      <w:pPr>
        <w:pStyle w:val="P16"/>
        <w:ind w:left="0" w:firstLine="0"/>
        <w:rPr>
          <w:rFonts w:cs="Times New Roman"/>
          <w:sz w:val="26"/>
          <w:szCs w:val="26"/>
        </w:rPr>
      </w:pPr>
    </w:p>
    <w:p w14:paraId="559F1A69" w14:textId="77777777" w:rsidR="00407AF1" w:rsidRPr="00407AF1" w:rsidRDefault="00407AF1" w:rsidP="00407AF1">
      <w:pPr>
        <w:pStyle w:val="P16"/>
        <w:ind w:left="0" w:firstLine="0"/>
        <w:rPr>
          <w:rFonts w:cs="Times New Roman"/>
          <w:sz w:val="26"/>
          <w:szCs w:val="26"/>
        </w:rPr>
      </w:pPr>
    </w:p>
    <w:p w14:paraId="53C518FE" w14:textId="77777777" w:rsidR="00407AF1" w:rsidRDefault="00407AF1" w:rsidP="00407AF1">
      <w:pPr>
        <w:pStyle w:val="P16"/>
        <w:ind w:left="0" w:firstLine="0"/>
        <w:rPr>
          <w:rFonts w:cs="Times New Roman"/>
          <w:sz w:val="26"/>
          <w:szCs w:val="26"/>
        </w:rPr>
      </w:pPr>
    </w:p>
    <w:p w14:paraId="4B5CA2DD" w14:textId="77777777" w:rsidR="00407AF1" w:rsidRPr="00407AF1" w:rsidRDefault="00407AF1" w:rsidP="00407AF1">
      <w:pPr>
        <w:pStyle w:val="P16"/>
        <w:ind w:left="0" w:firstLine="0"/>
        <w:rPr>
          <w:rFonts w:cs="Times New Roman"/>
          <w:sz w:val="26"/>
          <w:szCs w:val="26"/>
        </w:rPr>
      </w:pPr>
    </w:p>
    <w:p w14:paraId="3BE0C2EA" w14:textId="77777777" w:rsidR="00407AF1" w:rsidRDefault="00407AF1" w:rsidP="00407AF1">
      <w:pPr>
        <w:pStyle w:val="P16"/>
        <w:ind w:left="0" w:firstLine="0"/>
        <w:rPr>
          <w:rFonts w:cs="Times New Roman"/>
          <w:sz w:val="26"/>
          <w:szCs w:val="26"/>
        </w:rPr>
      </w:pPr>
    </w:p>
    <w:p w14:paraId="38A2618D" w14:textId="77777777" w:rsidR="00407AF1" w:rsidRPr="005531BD" w:rsidRDefault="00407AF1" w:rsidP="00407AF1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20231">
        <w:rPr>
          <w:noProof/>
          <w:sz w:val="26"/>
          <w:szCs w:val="26"/>
          <w:lang w:val="en-US" w:eastAsia="en-US"/>
        </w:rPr>
        <w:drawing>
          <wp:inline distT="0" distB="0" distL="0" distR="0" wp14:anchorId="18A56441" wp14:editId="1C03D7AC">
            <wp:extent cx="571500" cy="790575"/>
            <wp:effectExtent l="0" t="0" r="0" b="9525"/>
            <wp:docPr id="1457046114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53032" w14:textId="77777777" w:rsidR="00407AF1" w:rsidRPr="00127470" w:rsidRDefault="00407AF1" w:rsidP="00407AF1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>Република Србија</w:t>
      </w:r>
    </w:p>
    <w:p w14:paraId="3896BD10" w14:textId="77777777" w:rsidR="00407AF1" w:rsidRPr="00127470" w:rsidRDefault="00407AF1" w:rsidP="00407AF1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>ГРАД ВРАЊЕ</w:t>
      </w:r>
    </w:p>
    <w:p w14:paraId="09DFF2EC" w14:textId="77777777" w:rsidR="00407AF1" w:rsidRPr="00127470" w:rsidRDefault="00407AF1" w:rsidP="00407AF1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 xml:space="preserve">ГРАДСКО ВЕЋЕ </w:t>
      </w:r>
    </w:p>
    <w:p w14:paraId="6F76EE9F" w14:textId="77777777" w:rsidR="00407AF1" w:rsidRDefault="00407AF1" w:rsidP="00407AF1">
      <w:pPr>
        <w:rPr>
          <w:sz w:val="26"/>
          <w:szCs w:val="26"/>
        </w:rPr>
      </w:pPr>
      <w:r w:rsidRPr="00127470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002725373/</w:t>
      </w:r>
      <w:r w:rsidR="00A31DF3">
        <w:rPr>
          <w:sz w:val="26"/>
          <w:szCs w:val="26"/>
        </w:rPr>
        <w:t>4</w:t>
      </w:r>
      <w:r>
        <w:rPr>
          <w:sz w:val="26"/>
          <w:szCs w:val="26"/>
        </w:rPr>
        <w:t xml:space="preserve"> 2024</w:t>
      </w:r>
    </w:p>
    <w:p w14:paraId="40AD2E04" w14:textId="77777777" w:rsidR="00407AF1" w:rsidRPr="00127470" w:rsidRDefault="00407AF1" w:rsidP="00407AF1">
      <w:pPr>
        <w:rPr>
          <w:sz w:val="26"/>
          <w:szCs w:val="26"/>
          <w:lang w:val="sr-Cyrl-CS"/>
        </w:rPr>
      </w:pPr>
      <w:r w:rsidRPr="00127470">
        <w:rPr>
          <w:sz w:val="26"/>
          <w:szCs w:val="26"/>
        </w:rPr>
        <w:t>Дана</w:t>
      </w:r>
      <w:r w:rsidRPr="00127470">
        <w:rPr>
          <w:sz w:val="26"/>
          <w:szCs w:val="26"/>
          <w:lang w:val="sr-Cyrl-CS"/>
        </w:rPr>
        <w:t xml:space="preserve">: </w:t>
      </w:r>
      <w:r>
        <w:rPr>
          <w:sz w:val="26"/>
          <w:szCs w:val="26"/>
        </w:rPr>
        <w:t>24</w:t>
      </w:r>
      <w:r>
        <w:rPr>
          <w:sz w:val="26"/>
          <w:szCs w:val="26"/>
          <w:lang w:val="sr-Cyrl-CS"/>
        </w:rPr>
        <w:t>.0</w:t>
      </w:r>
      <w:r>
        <w:rPr>
          <w:sz w:val="26"/>
          <w:szCs w:val="26"/>
          <w:lang w:val="en-GB"/>
        </w:rPr>
        <w:t>9</w:t>
      </w:r>
      <w:r>
        <w:rPr>
          <w:sz w:val="26"/>
          <w:szCs w:val="26"/>
          <w:lang w:val="sr-Cyrl-CS"/>
        </w:rPr>
        <w:t>.</w:t>
      </w:r>
      <w:r w:rsidRPr="00127470">
        <w:rPr>
          <w:sz w:val="26"/>
          <w:szCs w:val="26"/>
          <w:lang w:val="sr-Cyrl-CS"/>
        </w:rPr>
        <w:t>2024. године</w:t>
      </w:r>
    </w:p>
    <w:p w14:paraId="4ECB2ACA" w14:textId="77777777" w:rsidR="00407AF1" w:rsidRPr="00127470" w:rsidRDefault="00407AF1" w:rsidP="00407AF1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</w:rPr>
        <w:t>В р а њ е</w:t>
      </w:r>
    </w:p>
    <w:p w14:paraId="63357154" w14:textId="77777777" w:rsidR="00407AF1" w:rsidRPr="005531BD" w:rsidRDefault="00407AF1" w:rsidP="00407AF1">
      <w:pPr>
        <w:rPr>
          <w:b/>
          <w:sz w:val="26"/>
          <w:szCs w:val="26"/>
        </w:rPr>
      </w:pPr>
    </w:p>
    <w:p w14:paraId="14499D94" w14:textId="77777777" w:rsidR="00407AF1" w:rsidRPr="00E240A1" w:rsidRDefault="00407AF1" w:rsidP="00407AF1">
      <w:pPr>
        <w:jc w:val="center"/>
        <w:rPr>
          <w:b/>
          <w:sz w:val="26"/>
          <w:szCs w:val="26"/>
        </w:rPr>
      </w:pPr>
      <w:r w:rsidRPr="00E240A1">
        <w:rPr>
          <w:b/>
          <w:sz w:val="26"/>
          <w:szCs w:val="26"/>
        </w:rPr>
        <w:t>СКУПШТИНА ГРАДА</w:t>
      </w:r>
    </w:p>
    <w:p w14:paraId="672EE61E" w14:textId="77777777" w:rsidR="00407AF1" w:rsidRPr="00E240A1" w:rsidRDefault="00407AF1" w:rsidP="00407AF1">
      <w:pPr>
        <w:jc w:val="center"/>
        <w:rPr>
          <w:b/>
          <w:sz w:val="26"/>
          <w:szCs w:val="26"/>
        </w:rPr>
      </w:pPr>
      <w:r w:rsidRPr="00E240A1">
        <w:rPr>
          <w:b/>
          <w:sz w:val="26"/>
          <w:szCs w:val="26"/>
        </w:rPr>
        <w:t>-председници-</w:t>
      </w:r>
    </w:p>
    <w:p w14:paraId="0D3F0550" w14:textId="77777777" w:rsidR="00407AF1" w:rsidRPr="005531BD" w:rsidRDefault="00407AF1" w:rsidP="00407AF1">
      <w:pPr>
        <w:rPr>
          <w:sz w:val="26"/>
          <w:szCs w:val="26"/>
        </w:rPr>
      </w:pPr>
    </w:p>
    <w:p w14:paraId="45BB7D91" w14:textId="77777777" w:rsidR="00407AF1" w:rsidRPr="005531BD" w:rsidRDefault="00407AF1" w:rsidP="00407AF1">
      <w:pPr>
        <w:jc w:val="center"/>
        <w:rPr>
          <w:sz w:val="26"/>
          <w:szCs w:val="26"/>
        </w:rPr>
      </w:pPr>
    </w:p>
    <w:p w14:paraId="44CD03A9" w14:textId="77777777" w:rsidR="00407AF1" w:rsidRPr="005531BD" w:rsidRDefault="00407AF1" w:rsidP="00407AF1">
      <w:pPr>
        <w:ind w:firstLine="706"/>
        <w:jc w:val="both"/>
        <w:rPr>
          <w:sz w:val="26"/>
          <w:szCs w:val="26"/>
        </w:rPr>
      </w:pPr>
      <w:r w:rsidRPr="005531BD">
        <w:rPr>
          <w:sz w:val="26"/>
          <w:szCs w:val="26"/>
          <w:lang w:val="sr-Cyrl-CS"/>
        </w:rPr>
        <w:t xml:space="preserve">На основу члана </w:t>
      </w:r>
      <w:r w:rsidRPr="005531BD">
        <w:rPr>
          <w:sz w:val="26"/>
          <w:szCs w:val="26"/>
        </w:rPr>
        <w:t xml:space="preserve">61. </w:t>
      </w:r>
      <w:r w:rsidRPr="005531BD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 w:rsidR="00A31DF3">
        <w:rPr>
          <w:sz w:val="26"/>
          <w:szCs w:val="26"/>
        </w:rPr>
        <w:t>24</w:t>
      </w:r>
      <w:r>
        <w:rPr>
          <w:sz w:val="26"/>
          <w:szCs w:val="26"/>
        </w:rPr>
        <w:t>.09.</w:t>
      </w:r>
      <w:r w:rsidRPr="005531BD">
        <w:rPr>
          <w:sz w:val="26"/>
          <w:szCs w:val="26"/>
        </w:rPr>
        <w:t>2024</w:t>
      </w:r>
      <w:r w:rsidRPr="005531BD">
        <w:rPr>
          <w:sz w:val="26"/>
          <w:szCs w:val="26"/>
          <w:lang w:val="sr-Cyrl-CS"/>
        </w:rPr>
        <w:t xml:space="preserve">. године, разматрало је </w:t>
      </w:r>
      <w:r w:rsidRPr="007D7842">
        <w:rPr>
          <w:sz w:val="26"/>
          <w:szCs w:val="26"/>
        </w:rPr>
        <w:t>Одлук</w:t>
      </w:r>
      <w:r>
        <w:rPr>
          <w:sz w:val="26"/>
          <w:szCs w:val="26"/>
        </w:rPr>
        <w:t>у</w:t>
      </w:r>
      <w:r w:rsidRPr="007D7842">
        <w:rPr>
          <w:sz w:val="26"/>
          <w:szCs w:val="26"/>
        </w:rPr>
        <w:t xml:space="preserve"> Надзорног одбора Јавног комуналног предузећа </w:t>
      </w:r>
      <w:r w:rsidR="003D3286">
        <w:rPr>
          <w:sz w:val="26"/>
          <w:szCs w:val="26"/>
        </w:rPr>
        <w:t>„</w:t>
      </w:r>
      <w:r w:rsidRPr="007D7842">
        <w:rPr>
          <w:sz w:val="26"/>
          <w:szCs w:val="26"/>
        </w:rPr>
        <w:t>Паркинг</w:t>
      </w:r>
      <w:r>
        <w:rPr>
          <w:sz w:val="26"/>
          <w:szCs w:val="26"/>
        </w:rPr>
        <w:t xml:space="preserve"> сервис</w:t>
      </w:r>
      <w:r w:rsidR="003D3286">
        <w:rPr>
          <w:sz w:val="26"/>
          <w:szCs w:val="26"/>
        </w:rPr>
        <w:t>“</w:t>
      </w:r>
      <w:r>
        <w:rPr>
          <w:sz w:val="26"/>
          <w:szCs w:val="26"/>
        </w:rPr>
        <w:t xml:space="preserve"> Врање о</w:t>
      </w:r>
      <w:r w:rsidR="00A31DF3">
        <w:rPr>
          <w:sz w:val="26"/>
          <w:szCs w:val="26"/>
        </w:rPr>
        <w:t xml:space="preserve"> кредитном </w:t>
      </w:r>
      <w:r w:rsidRPr="007D7842">
        <w:rPr>
          <w:sz w:val="26"/>
          <w:szCs w:val="26"/>
        </w:rPr>
        <w:t xml:space="preserve"> задуж</w:t>
      </w:r>
      <w:r w:rsidR="00A31DF3">
        <w:rPr>
          <w:sz w:val="26"/>
          <w:szCs w:val="26"/>
        </w:rPr>
        <w:t>е</w:t>
      </w:r>
      <w:r w:rsidRPr="007D7842">
        <w:rPr>
          <w:sz w:val="26"/>
          <w:szCs w:val="26"/>
        </w:rPr>
        <w:t>њ</w:t>
      </w:r>
      <w:r>
        <w:rPr>
          <w:sz w:val="26"/>
          <w:szCs w:val="26"/>
        </w:rPr>
        <w:t>у</w:t>
      </w:r>
      <w:r w:rsidR="00A31DF3">
        <w:rPr>
          <w:sz w:val="26"/>
          <w:szCs w:val="26"/>
        </w:rPr>
        <w:t xml:space="preserve">, број: 2024-2976/3  од 23.09.2024. године </w:t>
      </w:r>
      <w:r w:rsidRPr="005531BD">
        <w:rPr>
          <w:sz w:val="26"/>
          <w:szCs w:val="26"/>
          <w:lang w:val="sr-Cyrl-CS"/>
        </w:rPr>
        <w:t>и донело следећи</w:t>
      </w:r>
    </w:p>
    <w:p w14:paraId="08123806" w14:textId="77777777" w:rsidR="00407AF1" w:rsidRPr="005531BD" w:rsidRDefault="00407AF1" w:rsidP="00407AF1">
      <w:pPr>
        <w:ind w:firstLine="720"/>
        <w:rPr>
          <w:sz w:val="26"/>
          <w:szCs w:val="26"/>
        </w:rPr>
      </w:pPr>
    </w:p>
    <w:p w14:paraId="3DFBF88D" w14:textId="77777777" w:rsidR="00407AF1" w:rsidRPr="005531BD" w:rsidRDefault="00407AF1" w:rsidP="00407AF1">
      <w:pPr>
        <w:jc w:val="center"/>
        <w:rPr>
          <w:b/>
          <w:i/>
          <w:sz w:val="26"/>
          <w:szCs w:val="26"/>
          <w:lang w:val="sr-Cyrl-CS"/>
        </w:rPr>
      </w:pPr>
      <w:r w:rsidRPr="005531BD">
        <w:rPr>
          <w:b/>
          <w:i/>
          <w:sz w:val="26"/>
          <w:szCs w:val="26"/>
          <w:lang w:val="sr-Cyrl-CS"/>
        </w:rPr>
        <w:t>З А К Љ У Ч А К</w:t>
      </w:r>
    </w:p>
    <w:p w14:paraId="067AFFCF" w14:textId="77777777" w:rsidR="00407AF1" w:rsidRPr="005531BD" w:rsidRDefault="00407AF1" w:rsidP="00407AF1">
      <w:pPr>
        <w:jc w:val="center"/>
        <w:rPr>
          <w:b/>
          <w:i/>
          <w:sz w:val="26"/>
          <w:szCs w:val="26"/>
          <w:lang w:val="sr-Cyrl-CS"/>
        </w:rPr>
      </w:pPr>
    </w:p>
    <w:p w14:paraId="37B45FB9" w14:textId="77777777" w:rsidR="00407AF1" w:rsidRPr="00E240A1" w:rsidRDefault="00407AF1" w:rsidP="00407AF1">
      <w:pPr>
        <w:jc w:val="both"/>
        <w:rPr>
          <w:sz w:val="26"/>
          <w:szCs w:val="26"/>
        </w:rPr>
      </w:pPr>
      <w:r w:rsidRPr="005531BD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 xml:space="preserve">Даје се сагланост на </w:t>
      </w:r>
      <w:r w:rsidRPr="007D7842">
        <w:rPr>
          <w:sz w:val="26"/>
          <w:szCs w:val="26"/>
        </w:rPr>
        <w:t>Одлук</w:t>
      </w:r>
      <w:r>
        <w:rPr>
          <w:sz w:val="26"/>
          <w:szCs w:val="26"/>
        </w:rPr>
        <w:t>у</w:t>
      </w:r>
      <w:r w:rsidRPr="007D7842">
        <w:rPr>
          <w:sz w:val="26"/>
          <w:szCs w:val="26"/>
        </w:rPr>
        <w:t xml:space="preserve"> Надзорног одбора Јавног комуналног предузећа </w:t>
      </w:r>
      <w:r w:rsidR="003D3286">
        <w:rPr>
          <w:sz w:val="26"/>
          <w:szCs w:val="26"/>
        </w:rPr>
        <w:t>„</w:t>
      </w:r>
      <w:r w:rsidRPr="007D7842">
        <w:rPr>
          <w:sz w:val="26"/>
          <w:szCs w:val="26"/>
        </w:rPr>
        <w:t>Паркинг</w:t>
      </w:r>
      <w:r>
        <w:rPr>
          <w:sz w:val="26"/>
          <w:szCs w:val="26"/>
        </w:rPr>
        <w:t xml:space="preserve"> сервис</w:t>
      </w:r>
      <w:r w:rsidR="003D3286">
        <w:rPr>
          <w:sz w:val="26"/>
          <w:szCs w:val="26"/>
        </w:rPr>
        <w:t>“</w:t>
      </w:r>
      <w:r>
        <w:rPr>
          <w:sz w:val="26"/>
          <w:szCs w:val="26"/>
        </w:rPr>
        <w:t xml:space="preserve"> Врање о</w:t>
      </w:r>
      <w:r w:rsidRPr="007D7842">
        <w:rPr>
          <w:sz w:val="26"/>
          <w:szCs w:val="26"/>
        </w:rPr>
        <w:t xml:space="preserve"> задуж</w:t>
      </w:r>
      <w:r w:rsidR="00A31DF3">
        <w:rPr>
          <w:sz w:val="26"/>
          <w:szCs w:val="26"/>
        </w:rPr>
        <w:t>е</w:t>
      </w:r>
      <w:r w:rsidRPr="007D7842">
        <w:rPr>
          <w:sz w:val="26"/>
          <w:szCs w:val="26"/>
        </w:rPr>
        <w:t>њ</w:t>
      </w:r>
      <w:r>
        <w:rPr>
          <w:sz w:val="26"/>
          <w:szCs w:val="26"/>
        </w:rPr>
        <w:t>у, број:</w:t>
      </w:r>
      <w:r w:rsidR="00A31DF3" w:rsidRPr="00A31DF3">
        <w:rPr>
          <w:sz w:val="26"/>
          <w:szCs w:val="26"/>
        </w:rPr>
        <w:t xml:space="preserve"> </w:t>
      </w:r>
      <w:r w:rsidR="00A31DF3">
        <w:rPr>
          <w:sz w:val="26"/>
          <w:szCs w:val="26"/>
        </w:rPr>
        <w:t xml:space="preserve">2024-2976/3  од 23.09.2024. године </w:t>
      </w:r>
      <w:r w:rsidRPr="00E240A1">
        <w:rPr>
          <w:sz w:val="26"/>
          <w:szCs w:val="26"/>
        </w:rPr>
        <w:t xml:space="preserve">и доставља Скупштини на </w:t>
      </w:r>
      <w:r>
        <w:rPr>
          <w:sz w:val="26"/>
          <w:szCs w:val="26"/>
        </w:rPr>
        <w:t>даљу надлежност</w:t>
      </w:r>
      <w:r w:rsidRPr="00E240A1">
        <w:rPr>
          <w:sz w:val="26"/>
          <w:szCs w:val="26"/>
        </w:rPr>
        <w:t>.</w:t>
      </w:r>
    </w:p>
    <w:p w14:paraId="1DC9068A" w14:textId="77777777" w:rsidR="00407AF1" w:rsidRPr="00E240A1" w:rsidRDefault="00407AF1" w:rsidP="00407AF1">
      <w:pPr>
        <w:jc w:val="both"/>
        <w:rPr>
          <w:color w:val="000000"/>
          <w:sz w:val="26"/>
          <w:szCs w:val="26"/>
        </w:rPr>
      </w:pPr>
    </w:p>
    <w:p w14:paraId="440C96CD" w14:textId="77777777" w:rsidR="00407AF1" w:rsidRPr="00407AF1" w:rsidRDefault="00407AF1" w:rsidP="00407AF1">
      <w:pPr>
        <w:jc w:val="both"/>
        <w:rPr>
          <w:sz w:val="26"/>
          <w:szCs w:val="26"/>
        </w:rPr>
      </w:pPr>
      <w:r w:rsidRPr="00E240A1">
        <w:rPr>
          <w:sz w:val="26"/>
          <w:szCs w:val="26"/>
        </w:rPr>
        <w:tab/>
        <w:t>Уводне напомене на седници Скупштине поднеће</w:t>
      </w:r>
      <w:r w:rsidR="00A31DF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Горан Трајковић, </w:t>
      </w:r>
      <w:r w:rsidR="003D3286">
        <w:rPr>
          <w:sz w:val="26"/>
          <w:szCs w:val="26"/>
        </w:rPr>
        <w:t>в.д.</w:t>
      </w:r>
      <w:r>
        <w:rPr>
          <w:sz w:val="26"/>
          <w:szCs w:val="26"/>
        </w:rPr>
        <w:t xml:space="preserve">директор </w:t>
      </w:r>
      <w:r w:rsidRPr="007D7842">
        <w:rPr>
          <w:sz w:val="26"/>
          <w:szCs w:val="26"/>
        </w:rPr>
        <w:t xml:space="preserve">Јавног комуналног предузећа </w:t>
      </w:r>
      <w:r>
        <w:rPr>
          <w:sz w:val="26"/>
          <w:szCs w:val="26"/>
        </w:rPr>
        <w:t>„</w:t>
      </w:r>
      <w:r w:rsidRPr="007D7842">
        <w:rPr>
          <w:sz w:val="26"/>
          <w:szCs w:val="26"/>
        </w:rPr>
        <w:t>Паркинг</w:t>
      </w:r>
      <w:r>
        <w:rPr>
          <w:sz w:val="26"/>
          <w:szCs w:val="26"/>
        </w:rPr>
        <w:t xml:space="preserve"> сервис“ Врање.</w:t>
      </w:r>
    </w:p>
    <w:p w14:paraId="320218EE" w14:textId="77777777" w:rsidR="00407AF1" w:rsidRPr="005531BD" w:rsidRDefault="00407AF1" w:rsidP="00407AF1">
      <w:pPr>
        <w:jc w:val="both"/>
        <w:rPr>
          <w:sz w:val="26"/>
          <w:szCs w:val="26"/>
        </w:rPr>
      </w:pPr>
    </w:p>
    <w:p w14:paraId="15832FDD" w14:textId="77777777" w:rsidR="00407AF1" w:rsidRPr="005531BD" w:rsidRDefault="00407AF1" w:rsidP="00407AF1">
      <w:pPr>
        <w:ind w:firstLine="576"/>
        <w:rPr>
          <w:sz w:val="26"/>
          <w:szCs w:val="26"/>
        </w:rPr>
      </w:pPr>
    </w:p>
    <w:p w14:paraId="64CFFD1C" w14:textId="609E246F" w:rsidR="00407AF1" w:rsidRPr="005531BD" w:rsidRDefault="00407AF1" w:rsidP="00407AF1">
      <w:pPr>
        <w:rPr>
          <w:b/>
          <w:sz w:val="26"/>
          <w:szCs w:val="26"/>
        </w:rPr>
      </w:pP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  <w:t xml:space="preserve">  ПРЕДСЕДНИК </w:t>
      </w:r>
    </w:p>
    <w:p w14:paraId="1A2E147C" w14:textId="77777777" w:rsidR="00407AF1" w:rsidRPr="005531BD" w:rsidRDefault="00407AF1" w:rsidP="00407AF1">
      <w:pPr>
        <w:jc w:val="center"/>
        <w:rPr>
          <w:b/>
          <w:sz w:val="26"/>
          <w:szCs w:val="26"/>
        </w:rPr>
      </w:pP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  <w:t xml:space="preserve">                                       ГРАДСКОГ ВЕЋА,</w:t>
      </w:r>
    </w:p>
    <w:p w14:paraId="74D48F71" w14:textId="42A23C4F" w:rsidR="00407AF1" w:rsidRPr="003D3286" w:rsidRDefault="00A31DF3" w:rsidP="00407AF1">
      <w:pPr>
        <w:pStyle w:val="P16"/>
        <w:ind w:left="0"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                                                                  </w:t>
      </w:r>
      <w:proofErr w:type="spellStart"/>
      <w:r>
        <w:rPr>
          <w:rFonts w:cs="Times New Roman"/>
          <w:sz w:val="26"/>
          <w:szCs w:val="26"/>
        </w:rPr>
        <w:t>д</w:t>
      </w:r>
      <w:r w:rsidR="00407AF1" w:rsidRPr="005531BD">
        <w:rPr>
          <w:rFonts w:cs="Times New Roman"/>
          <w:sz w:val="26"/>
          <w:szCs w:val="26"/>
        </w:rPr>
        <w:t>р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 w:rsidR="00407AF1" w:rsidRPr="005531BD">
        <w:rPr>
          <w:rFonts w:cs="Times New Roman"/>
          <w:sz w:val="26"/>
          <w:szCs w:val="26"/>
        </w:rPr>
        <w:t>Слободан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 w:rsidR="00407AF1" w:rsidRPr="005531BD">
        <w:rPr>
          <w:rFonts w:cs="Times New Roman"/>
          <w:sz w:val="26"/>
          <w:szCs w:val="26"/>
        </w:rPr>
        <w:t>Миленковић</w:t>
      </w:r>
      <w:proofErr w:type="spellEnd"/>
    </w:p>
    <w:p w14:paraId="198FDD4F" w14:textId="77777777" w:rsidR="00407AF1" w:rsidRDefault="00407AF1" w:rsidP="00407AF1">
      <w:pPr>
        <w:pStyle w:val="P16"/>
        <w:ind w:left="0" w:firstLine="0"/>
        <w:rPr>
          <w:rFonts w:cs="Times New Roman"/>
          <w:sz w:val="26"/>
          <w:szCs w:val="26"/>
        </w:rPr>
      </w:pPr>
    </w:p>
    <w:p w14:paraId="3F29F1E5" w14:textId="77777777" w:rsidR="00407AF1" w:rsidRDefault="00407AF1" w:rsidP="00407AF1">
      <w:pPr>
        <w:pStyle w:val="P16"/>
        <w:ind w:left="0" w:firstLine="0"/>
        <w:rPr>
          <w:rFonts w:cs="Times New Roman"/>
          <w:sz w:val="26"/>
          <w:szCs w:val="26"/>
        </w:rPr>
      </w:pPr>
    </w:p>
    <w:p w14:paraId="4731C1FF" w14:textId="77777777" w:rsidR="00407AF1" w:rsidRDefault="00407AF1" w:rsidP="00407AF1">
      <w:pPr>
        <w:pStyle w:val="P16"/>
        <w:ind w:left="0" w:firstLine="0"/>
        <w:rPr>
          <w:rFonts w:cs="Times New Roman"/>
          <w:sz w:val="26"/>
          <w:szCs w:val="26"/>
        </w:rPr>
      </w:pPr>
    </w:p>
    <w:p w14:paraId="5AEC2B60" w14:textId="77777777" w:rsidR="00407AF1" w:rsidRDefault="00407AF1" w:rsidP="00407AF1">
      <w:pPr>
        <w:pStyle w:val="P16"/>
        <w:ind w:left="0" w:firstLine="0"/>
        <w:rPr>
          <w:rFonts w:cs="Times New Roman"/>
          <w:sz w:val="26"/>
          <w:szCs w:val="26"/>
        </w:rPr>
      </w:pPr>
    </w:p>
    <w:p w14:paraId="3148F69D" w14:textId="77777777" w:rsidR="00407AF1" w:rsidRDefault="00407AF1" w:rsidP="00407AF1">
      <w:pPr>
        <w:pStyle w:val="P16"/>
        <w:ind w:left="0" w:firstLine="0"/>
        <w:rPr>
          <w:rFonts w:cs="Times New Roman"/>
          <w:sz w:val="26"/>
          <w:szCs w:val="26"/>
        </w:rPr>
      </w:pPr>
    </w:p>
    <w:p w14:paraId="5729BEB9" w14:textId="77777777" w:rsidR="00407AF1" w:rsidRDefault="00407AF1" w:rsidP="00407AF1">
      <w:pPr>
        <w:pStyle w:val="P16"/>
        <w:ind w:left="0" w:firstLine="0"/>
        <w:rPr>
          <w:rFonts w:cs="Times New Roman"/>
          <w:sz w:val="26"/>
          <w:szCs w:val="26"/>
        </w:rPr>
      </w:pPr>
    </w:p>
    <w:p w14:paraId="7786A94D" w14:textId="77777777" w:rsidR="00407AF1" w:rsidRDefault="00407AF1" w:rsidP="00407AF1">
      <w:pPr>
        <w:pStyle w:val="P16"/>
        <w:ind w:left="0" w:firstLine="0"/>
        <w:rPr>
          <w:rFonts w:cs="Times New Roman"/>
          <w:sz w:val="26"/>
          <w:szCs w:val="26"/>
        </w:rPr>
      </w:pPr>
    </w:p>
    <w:p w14:paraId="0419F6F9" w14:textId="77777777" w:rsidR="00407AF1" w:rsidRDefault="00407AF1" w:rsidP="00407AF1">
      <w:pPr>
        <w:pStyle w:val="P16"/>
        <w:ind w:left="0" w:firstLine="0"/>
        <w:rPr>
          <w:rFonts w:cs="Times New Roman"/>
          <w:sz w:val="26"/>
          <w:szCs w:val="26"/>
        </w:rPr>
      </w:pPr>
    </w:p>
    <w:p w14:paraId="732455A4" w14:textId="77777777" w:rsidR="00407AF1" w:rsidRDefault="00407AF1" w:rsidP="00407AF1">
      <w:pPr>
        <w:pStyle w:val="P16"/>
        <w:ind w:left="0" w:firstLine="0"/>
        <w:rPr>
          <w:rFonts w:cs="Times New Roman"/>
          <w:sz w:val="26"/>
          <w:szCs w:val="26"/>
        </w:rPr>
      </w:pPr>
    </w:p>
    <w:p w14:paraId="53F674B4" w14:textId="77777777" w:rsidR="00407AF1" w:rsidRPr="00407AF1" w:rsidRDefault="00407AF1" w:rsidP="00407AF1">
      <w:pPr>
        <w:pStyle w:val="P16"/>
        <w:ind w:left="0" w:firstLine="0"/>
        <w:rPr>
          <w:rFonts w:cs="Times New Roman"/>
          <w:sz w:val="26"/>
          <w:szCs w:val="26"/>
        </w:rPr>
      </w:pPr>
    </w:p>
    <w:p w14:paraId="30E80E9C" w14:textId="77777777" w:rsidR="00407AF1" w:rsidRDefault="00407AF1" w:rsidP="00407AF1">
      <w:pPr>
        <w:pStyle w:val="P16"/>
        <w:ind w:left="0" w:firstLine="0"/>
        <w:rPr>
          <w:rFonts w:cs="Times New Roman"/>
          <w:sz w:val="26"/>
          <w:szCs w:val="26"/>
        </w:rPr>
      </w:pPr>
    </w:p>
    <w:p w14:paraId="51853BC1" w14:textId="77777777" w:rsidR="00407AF1" w:rsidRPr="00407AF1" w:rsidRDefault="00407AF1" w:rsidP="00407AF1">
      <w:pPr>
        <w:pStyle w:val="P16"/>
        <w:ind w:left="0" w:firstLine="0"/>
        <w:rPr>
          <w:rFonts w:cs="Times New Roman"/>
          <w:sz w:val="26"/>
          <w:szCs w:val="26"/>
        </w:rPr>
      </w:pPr>
    </w:p>
    <w:p w14:paraId="7F524715" w14:textId="77777777" w:rsidR="00407AF1" w:rsidRDefault="00407AF1" w:rsidP="00407AF1">
      <w:pPr>
        <w:pStyle w:val="P16"/>
        <w:ind w:left="0" w:firstLine="0"/>
        <w:rPr>
          <w:rFonts w:cs="Times New Roman"/>
          <w:sz w:val="26"/>
          <w:szCs w:val="26"/>
        </w:rPr>
      </w:pPr>
    </w:p>
    <w:p w14:paraId="127DE705" w14:textId="77777777" w:rsidR="00A31DF3" w:rsidRDefault="00A31DF3" w:rsidP="00407AF1">
      <w:pPr>
        <w:pStyle w:val="P16"/>
        <w:ind w:left="0" w:firstLine="0"/>
        <w:rPr>
          <w:rFonts w:cs="Times New Roman"/>
          <w:sz w:val="26"/>
          <w:szCs w:val="26"/>
        </w:rPr>
      </w:pPr>
    </w:p>
    <w:p w14:paraId="03145DFF" w14:textId="77777777" w:rsidR="00A31DF3" w:rsidRDefault="00A31DF3" w:rsidP="00407AF1">
      <w:pPr>
        <w:pStyle w:val="P16"/>
        <w:ind w:left="0" w:firstLine="0"/>
        <w:rPr>
          <w:rFonts w:cs="Times New Roman"/>
          <w:sz w:val="26"/>
          <w:szCs w:val="26"/>
        </w:rPr>
      </w:pPr>
    </w:p>
    <w:p w14:paraId="3F66B570" w14:textId="77777777" w:rsidR="00A31DF3" w:rsidRDefault="00A31DF3" w:rsidP="00A31DF3">
      <w:pPr>
        <w:pStyle w:val="P16"/>
        <w:ind w:left="0" w:firstLine="0"/>
        <w:rPr>
          <w:rFonts w:cs="Times New Roman"/>
          <w:sz w:val="26"/>
          <w:szCs w:val="26"/>
        </w:rPr>
      </w:pPr>
    </w:p>
    <w:p w14:paraId="624B4D33" w14:textId="77777777" w:rsidR="00A31DF3" w:rsidRPr="005531BD" w:rsidRDefault="00A31DF3" w:rsidP="00A31DF3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20231">
        <w:rPr>
          <w:noProof/>
          <w:sz w:val="26"/>
          <w:szCs w:val="26"/>
          <w:lang w:val="en-US" w:eastAsia="en-US"/>
        </w:rPr>
        <w:drawing>
          <wp:inline distT="0" distB="0" distL="0" distR="0" wp14:anchorId="5A75B4F4" wp14:editId="70ABDBD0">
            <wp:extent cx="571500" cy="790575"/>
            <wp:effectExtent l="0" t="0" r="0" b="9525"/>
            <wp:docPr id="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D8141" w14:textId="77777777" w:rsidR="00A31DF3" w:rsidRPr="00127470" w:rsidRDefault="00A31DF3" w:rsidP="00A31DF3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>Република Србија</w:t>
      </w:r>
    </w:p>
    <w:p w14:paraId="35B491C0" w14:textId="77777777" w:rsidR="00A31DF3" w:rsidRPr="00127470" w:rsidRDefault="00A31DF3" w:rsidP="00A31DF3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>ГРАД ВРАЊЕ</w:t>
      </w:r>
    </w:p>
    <w:p w14:paraId="6B484565" w14:textId="77777777" w:rsidR="00A31DF3" w:rsidRPr="00127470" w:rsidRDefault="00A31DF3" w:rsidP="00A31DF3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 xml:space="preserve">ГРАДСКО ВЕЋЕ </w:t>
      </w:r>
    </w:p>
    <w:p w14:paraId="4E9B1AF1" w14:textId="77777777" w:rsidR="00A31DF3" w:rsidRDefault="00A31DF3" w:rsidP="00A31DF3">
      <w:pPr>
        <w:rPr>
          <w:sz w:val="26"/>
          <w:szCs w:val="26"/>
        </w:rPr>
      </w:pPr>
      <w:r w:rsidRPr="00127470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002725373/6 2024</w:t>
      </w:r>
    </w:p>
    <w:p w14:paraId="2F657514" w14:textId="77777777" w:rsidR="00A31DF3" w:rsidRPr="00127470" w:rsidRDefault="00A31DF3" w:rsidP="00A31DF3">
      <w:pPr>
        <w:rPr>
          <w:sz w:val="26"/>
          <w:szCs w:val="26"/>
          <w:lang w:val="sr-Cyrl-CS"/>
        </w:rPr>
      </w:pPr>
      <w:r w:rsidRPr="00127470">
        <w:rPr>
          <w:sz w:val="26"/>
          <w:szCs w:val="26"/>
        </w:rPr>
        <w:t>Дана</w:t>
      </w:r>
      <w:r w:rsidRPr="00127470">
        <w:rPr>
          <w:sz w:val="26"/>
          <w:szCs w:val="26"/>
          <w:lang w:val="sr-Cyrl-CS"/>
        </w:rPr>
        <w:t xml:space="preserve">: </w:t>
      </w:r>
      <w:r>
        <w:rPr>
          <w:sz w:val="26"/>
          <w:szCs w:val="26"/>
        </w:rPr>
        <w:t>24</w:t>
      </w:r>
      <w:r>
        <w:rPr>
          <w:sz w:val="26"/>
          <w:szCs w:val="26"/>
          <w:lang w:val="sr-Cyrl-CS"/>
        </w:rPr>
        <w:t>.0</w:t>
      </w:r>
      <w:r>
        <w:rPr>
          <w:sz w:val="26"/>
          <w:szCs w:val="26"/>
          <w:lang w:val="en-GB"/>
        </w:rPr>
        <w:t>9</w:t>
      </w:r>
      <w:r>
        <w:rPr>
          <w:sz w:val="26"/>
          <w:szCs w:val="26"/>
          <w:lang w:val="sr-Cyrl-CS"/>
        </w:rPr>
        <w:t>.</w:t>
      </w:r>
      <w:r w:rsidRPr="00127470">
        <w:rPr>
          <w:sz w:val="26"/>
          <w:szCs w:val="26"/>
          <w:lang w:val="sr-Cyrl-CS"/>
        </w:rPr>
        <w:t>2024. године</w:t>
      </w:r>
    </w:p>
    <w:p w14:paraId="62495ED3" w14:textId="77777777" w:rsidR="00A31DF3" w:rsidRPr="00127470" w:rsidRDefault="00A31DF3" w:rsidP="00A31DF3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</w:rPr>
        <w:t>В р а њ е</w:t>
      </w:r>
    </w:p>
    <w:p w14:paraId="33C7A755" w14:textId="77777777" w:rsidR="00A31DF3" w:rsidRPr="005531BD" w:rsidRDefault="00A31DF3" w:rsidP="00A31DF3">
      <w:pPr>
        <w:rPr>
          <w:b/>
          <w:sz w:val="26"/>
          <w:szCs w:val="26"/>
        </w:rPr>
      </w:pPr>
    </w:p>
    <w:p w14:paraId="0D6B4A30" w14:textId="77777777" w:rsidR="00A31DF3" w:rsidRPr="00E240A1" w:rsidRDefault="00A31DF3" w:rsidP="00A31DF3">
      <w:pPr>
        <w:jc w:val="center"/>
        <w:rPr>
          <w:b/>
          <w:sz w:val="26"/>
          <w:szCs w:val="26"/>
        </w:rPr>
      </w:pPr>
      <w:r w:rsidRPr="00E240A1">
        <w:rPr>
          <w:b/>
          <w:sz w:val="26"/>
          <w:szCs w:val="26"/>
        </w:rPr>
        <w:t>СКУПШТИНА ГРАДА</w:t>
      </w:r>
    </w:p>
    <w:p w14:paraId="6809D2E6" w14:textId="77777777" w:rsidR="00A31DF3" w:rsidRPr="00E240A1" w:rsidRDefault="00A31DF3" w:rsidP="00A31DF3">
      <w:pPr>
        <w:jc w:val="center"/>
        <w:rPr>
          <w:b/>
          <w:sz w:val="26"/>
          <w:szCs w:val="26"/>
        </w:rPr>
      </w:pPr>
      <w:r w:rsidRPr="00E240A1">
        <w:rPr>
          <w:b/>
          <w:sz w:val="26"/>
          <w:szCs w:val="26"/>
        </w:rPr>
        <w:t>-председници-</w:t>
      </w:r>
    </w:p>
    <w:p w14:paraId="5BECBBFC" w14:textId="77777777" w:rsidR="00A31DF3" w:rsidRPr="005531BD" w:rsidRDefault="00A31DF3" w:rsidP="00A31DF3">
      <w:pPr>
        <w:rPr>
          <w:sz w:val="26"/>
          <w:szCs w:val="26"/>
        </w:rPr>
      </w:pPr>
    </w:p>
    <w:p w14:paraId="23F4AB1C" w14:textId="77777777" w:rsidR="00A31DF3" w:rsidRPr="005531BD" w:rsidRDefault="00A31DF3" w:rsidP="00A31DF3">
      <w:pPr>
        <w:jc w:val="center"/>
        <w:rPr>
          <w:sz w:val="26"/>
          <w:szCs w:val="26"/>
        </w:rPr>
      </w:pPr>
    </w:p>
    <w:p w14:paraId="7C550E9C" w14:textId="77777777" w:rsidR="00A31DF3" w:rsidRPr="005531BD" w:rsidRDefault="00A31DF3" w:rsidP="00A31DF3">
      <w:pPr>
        <w:ind w:firstLine="706"/>
        <w:jc w:val="both"/>
        <w:rPr>
          <w:sz w:val="26"/>
          <w:szCs w:val="26"/>
        </w:rPr>
      </w:pPr>
      <w:r w:rsidRPr="005531BD">
        <w:rPr>
          <w:sz w:val="26"/>
          <w:szCs w:val="26"/>
          <w:lang w:val="sr-Cyrl-CS"/>
        </w:rPr>
        <w:t xml:space="preserve">На основу члана </w:t>
      </w:r>
      <w:r w:rsidRPr="005531BD">
        <w:rPr>
          <w:sz w:val="26"/>
          <w:szCs w:val="26"/>
        </w:rPr>
        <w:t xml:space="preserve">61. </w:t>
      </w:r>
      <w:r w:rsidRPr="005531BD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sz w:val="26"/>
          <w:szCs w:val="26"/>
        </w:rPr>
        <w:t>24.09.</w:t>
      </w:r>
      <w:r w:rsidRPr="005531BD">
        <w:rPr>
          <w:sz w:val="26"/>
          <w:szCs w:val="26"/>
        </w:rPr>
        <w:t>2024</w:t>
      </w:r>
      <w:r w:rsidRPr="005531BD">
        <w:rPr>
          <w:sz w:val="26"/>
          <w:szCs w:val="26"/>
          <w:lang w:val="sr-Cyrl-CS"/>
        </w:rPr>
        <w:t xml:space="preserve">. године, разматрало је </w:t>
      </w:r>
      <w:r>
        <w:rPr>
          <w:sz w:val="26"/>
          <w:szCs w:val="26"/>
        </w:rPr>
        <w:t xml:space="preserve">Измену и допуну Програма пословања  Јавног предузећа </w:t>
      </w:r>
      <w:r w:rsidR="003D3286">
        <w:rPr>
          <w:sz w:val="26"/>
          <w:szCs w:val="26"/>
        </w:rPr>
        <w:t>„</w:t>
      </w:r>
      <w:r>
        <w:rPr>
          <w:sz w:val="26"/>
          <w:szCs w:val="26"/>
        </w:rPr>
        <w:t>Водовод</w:t>
      </w:r>
      <w:r w:rsidR="003D3286">
        <w:rPr>
          <w:sz w:val="26"/>
          <w:szCs w:val="26"/>
        </w:rPr>
        <w:t>“</w:t>
      </w:r>
      <w:r>
        <w:rPr>
          <w:sz w:val="26"/>
          <w:szCs w:val="26"/>
        </w:rPr>
        <w:t xml:space="preserve"> Врање бр. 2876 од 05.09.2024. године </w:t>
      </w:r>
      <w:r w:rsidRPr="005531BD">
        <w:rPr>
          <w:sz w:val="26"/>
          <w:szCs w:val="26"/>
          <w:lang w:val="sr-Cyrl-CS"/>
        </w:rPr>
        <w:t>и донело следећи</w:t>
      </w:r>
    </w:p>
    <w:p w14:paraId="661E74C6" w14:textId="77777777" w:rsidR="00A31DF3" w:rsidRPr="005531BD" w:rsidRDefault="00A31DF3" w:rsidP="00A31DF3">
      <w:pPr>
        <w:ind w:firstLine="720"/>
        <w:rPr>
          <w:sz w:val="26"/>
          <w:szCs w:val="26"/>
        </w:rPr>
      </w:pPr>
    </w:p>
    <w:p w14:paraId="3972C4BE" w14:textId="77777777" w:rsidR="00A31DF3" w:rsidRPr="005531BD" w:rsidRDefault="00A31DF3" w:rsidP="00A31DF3">
      <w:pPr>
        <w:jc w:val="center"/>
        <w:rPr>
          <w:b/>
          <w:i/>
          <w:sz w:val="26"/>
          <w:szCs w:val="26"/>
          <w:lang w:val="sr-Cyrl-CS"/>
        </w:rPr>
      </w:pPr>
      <w:r w:rsidRPr="005531BD">
        <w:rPr>
          <w:b/>
          <w:i/>
          <w:sz w:val="26"/>
          <w:szCs w:val="26"/>
          <w:lang w:val="sr-Cyrl-CS"/>
        </w:rPr>
        <w:t>З А К Љ У Ч А К</w:t>
      </w:r>
    </w:p>
    <w:p w14:paraId="02F28DAF" w14:textId="77777777" w:rsidR="00A31DF3" w:rsidRPr="005531BD" w:rsidRDefault="00A31DF3" w:rsidP="00A31DF3">
      <w:pPr>
        <w:jc w:val="center"/>
        <w:rPr>
          <w:b/>
          <w:i/>
          <w:sz w:val="26"/>
          <w:szCs w:val="26"/>
          <w:lang w:val="sr-Cyrl-CS"/>
        </w:rPr>
      </w:pPr>
    </w:p>
    <w:p w14:paraId="2E323231" w14:textId="77777777" w:rsidR="00A31DF3" w:rsidRPr="00E240A1" w:rsidRDefault="00A31DF3" w:rsidP="00A31DF3">
      <w:pPr>
        <w:jc w:val="both"/>
        <w:rPr>
          <w:sz w:val="26"/>
          <w:szCs w:val="26"/>
        </w:rPr>
      </w:pPr>
      <w:r w:rsidRPr="005531BD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 xml:space="preserve">Прихвата се </w:t>
      </w:r>
      <w:r>
        <w:rPr>
          <w:sz w:val="26"/>
          <w:szCs w:val="26"/>
        </w:rPr>
        <w:t xml:space="preserve"> Измена и допуна Програма пословања  Јавног предузећа </w:t>
      </w:r>
      <w:r w:rsidR="00692996">
        <w:rPr>
          <w:sz w:val="26"/>
          <w:szCs w:val="26"/>
        </w:rPr>
        <w:t>„</w:t>
      </w:r>
      <w:r>
        <w:rPr>
          <w:sz w:val="26"/>
          <w:szCs w:val="26"/>
        </w:rPr>
        <w:t>Водовод</w:t>
      </w:r>
      <w:r w:rsidR="00692996">
        <w:rPr>
          <w:sz w:val="26"/>
          <w:szCs w:val="26"/>
        </w:rPr>
        <w:t>“</w:t>
      </w:r>
      <w:r>
        <w:rPr>
          <w:sz w:val="26"/>
          <w:szCs w:val="26"/>
        </w:rPr>
        <w:t xml:space="preserve"> Врање бр. 2876 од 05.09.2024. године </w:t>
      </w:r>
      <w:r w:rsidRPr="00E240A1">
        <w:rPr>
          <w:sz w:val="26"/>
          <w:szCs w:val="26"/>
        </w:rPr>
        <w:t xml:space="preserve">и доставља Скупштини на </w:t>
      </w:r>
      <w:r>
        <w:rPr>
          <w:sz w:val="26"/>
          <w:szCs w:val="26"/>
        </w:rPr>
        <w:t>даљу надлежност</w:t>
      </w:r>
      <w:r w:rsidRPr="00E240A1">
        <w:rPr>
          <w:sz w:val="26"/>
          <w:szCs w:val="26"/>
        </w:rPr>
        <w:t>.</w:t>
      </w:r>
    </w:p>
    <w:p w14:paraId="56BC3D72" w14:textId="77777777" w:rsidR="00A31DF3" w:rsidRPr="00E240A1" w:rsidRDefault="00A31DF3" w:rsidP="00A31DF3">
      <w:pPr>
        <w:jc w:val="both"/>
        <w:rPr>
          <w:color w:val="000000"/>
          <w:sz w:val="26"/>
          <w:szCs w:val="26"/>
        </w:rPr>
      </w:pPr>
    </w:p>
    <w:p w14:paraId="0E8E1F60" w14:textId="77777777" w:rsidR="00A31DF3" w:rsidRPr="00407AF1" w:rsidRDefault="00A31DF3" w:rsidP="00A31DF3">
      <w:pPr>
        <w:jc w:val="both"/>
        <w:rPr>
          <w:sz w:val="26"/>
          <w:szCs w:val="26"/>
        </w:rPr>
      </w:pPr>
      <w:r w:rsidRPr="00E240A1">
        <w:rPr>
          <w:sz w:val="26"/>
          <w:szCs w:val="26"/>
        </w:rPr>
        <w:tab/>
        <w:t>Уводне напомене на седници Скупштине поднеће</w:t>
      </w:r>
      <w:r>
        <w:rPr>
          <w:sz w:val="26"/>
          <w:szCs w:val="26"/>
        </w:rPr>
        <w:t xml:space="preserve"> Дејан Ивановић, в..д. директор </w:t>
      </w:r>
      <w:r w:rsidRPr="007D7842">
        <w:rPr>
          <w:sz w:val="26"/>
          <w:szCs w:val="26"/>
        </w:rPr>
        <w:t xml:space="preserve">Јавног предузећа </w:t>
      </w:r>
      <w:r>
        <w:rPr>
          <w:sz w:val="26"/>
          <w:szCs w:val="26"/>
        </w:rPr>
        <w:t>„Водовод“ Врање.</w:t>
      </w:r>
    </w:p>
    <w:p w14:paraId="7D565AFF" w14:textId="77777777" w:rsidR="00A31DF3" w:rsidRPr="005531BD" w:rsidRDefault="00A31DF3" w:rsidP="00A31DF3">
      <w:pPr>
        <w:jc w:val="both"/>
        <w:rPr>
          <w:sz w:val="26"/>
          <w:szCs w:val="26"/>
        </w:rPr>
      </w:pPr>
    </w:p>
    <w:p w14:paraId="74EDE085" w14:textId="77777777" w:rsidR="00A31DF3" w:rsidRPr="005531BD" w:rsidRDefault="00A31DF3" w:rsidP="00A31DF3">
      <w:pPr>
        <w:ind w:firstLine="576"/>
        <w:rPr>
          <w:sz w:val="26"/>
          <w:szCs w:val="26"/>
        </w:rPr>
      </w:pPr>
    </w:p>
    <w:p w14:paraId="64CB4021" w14:textId="77777777" w:rsidR="00A31DF3" w:rsidRPr="005531BD" w:rsidRDefault="00A31DF3" w:rsidP="00A31DF3">
      <w:pPr>
        <w:rPr>
          <w:b/>
          <w:sz w:val="26"/>
          <w:szCs w:val="26"/>
        </w:rPr>
      </w:pP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  <w:t xml:space="preserve">      ПРЕДСЕДНИК </w:t>
      </w:r>
    </w:p>
    <w:p w14:paraId="64682EE4" w14:textId="0E549118" w:rsidR="00A31DF3" w:rsidRPr="005531BD" w:rsidRDefault="00A31DF3" w:rsidP="00A31DF3">
      <w:pPr>
        <w:jc w:val="center"/>
        <w:rPr>
          <w:b/>
          <w:sz w:val="26"/>
          <w:szCs w:val="26"/>
        </w:rPr>
      </w:pP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  <w:t xml:space="preserve">                                     </w:t>
      </w:r>
      <w:r w:rsidR="00037A37">
        <w:rPr>
          <w:b/>
          <w:sz w:val="26"/>
          <w:szCs w:val="26"/>
          <w:lang w:val="sr-Cyrl-RS"/>
        </w:rPr>
        <w:t xml:space="preserve">     </w:t>
      </w:r>
      <w:r w:rsidRPr="005531BD">
        <w:rPr>
          <w:b/>
          <w:sz w:val="26"/>
          <w:szCs w:val="26"/>
        </w:rPr>
        <w:t xml:space="preserve">  ГРАДСКОГ ВЕЋА,</w:t>
      </w:r>
    </w:p>
    <w:p w14:paraId="0BDBD92B" w14:textId="4C3703E6" w:rsidR="00A31DF3" w:rsidRPr="005C3919" w:rsidRDefault="00A31DF3" w:rsidP="00A31DF3">
      <w:pPr>
        <w:pStyle w:val="P16"/>
        <w:ind w:left="0" w:firstLine="0"/>
        <w:rPr>
          <w:rFonts w:cs="Times New Roman"/>
          <w:sz w:val="26"/>
          <w:szCs w:val="26"/>
          <w:lang w:val="en-GB"/>
        </w:rPr>
      </w:pPr>
      <w:r>
        <w:rPr>
          <w:rFonts w:cs="Times New Roman"/>
          <w:sz w:val="26"/>
          <w:szCs w:val="26"/>
        </w:rPr>
        <w:t xml:space="preserve">                                                                               </w:t>
      </w:r>
      <w:r w:rsidR="00037A37">
        <w:rPr>
          <w:rFonts w:cs="Times New Roman"/>
          <w:sz w:val="26"/>
          <w:szCs w:val="26"/>
          <w:lang w:val="sr-Cyrl-RS"/>
        </w:rPr>
        <w:t xml:space="preserve">    </w:t>
      </w:r>
      <w:proofErr w:type="spellStart"/>
      <w:r>
        <w:rPr>
          <w:rFonts w:cs="Times New Roman"/>
          <w:sz w:val="26"/>
          <w:szCs w:val="26"/>
        </w:rPr>
        <w:t>д</w:t>
      </w:r>
      <w:r w:rsidRPr="005531BD">
        <w:rPr>
          <w:rFonts w:cs="Times New Roman"/>
          <w:sz w:val="26"/>
          <w:szCs w:val="26"/>
        </w:rPr>
        <w:t>р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 w:rsidRPr="005531BD">
        <w:rPr>
          <w:rFonts w:cs="Times New Roman"/>
          <w:sz w:val="26"/>
          <w:szCs w:val="26"/>
        </w:rPr>
        <w:t>Слободан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 w:rsidRPr="005531BD">
        <w:rPr>
          <w:rFonts w:cs="Times New Roman"/>
          <w:sz w:val="26"/>
          <w:szCs w:val="26"/>
        </w:rPr>
        <w:t>Миленковић</w:t>
      </w:r>
      <w:proofErr w:type="spellEnd"/>
    </w:p>
    <w:p w14:paraId="0C26EF29" w14:textId="77777777" w:rsidR="00A31DF3" w:rsidRDefault="00A31DF3" w:rsidP="00A31DF3">
      <w:pPr>
        <w:pStyle w:val="P16"/>
        <w:ind w:left="0" w:firstLine="0"/>
        <w:rPr>
          <w:rFonts w:cs="Times New Roman"/>
          <w:sz w:val="26"/>
          <w:szCs w:val="26"/>
        </w:rPr>
      </w:pPr>
    </w:p>
    <w:p w14:paraId="4CB1B5A3" w14:textId="77777777" w:rsidR="00A31DF3" w:rsidRDefault="00A31DF3" w:rsidP="00A31DF3">
      <w:pPr>
        <w:pStyle w:val="P16"/>
        <w:ind w:left="0" w:firstLine="0"/>
        <w:rPr>
          <w:rFonts w:cs="Times New Roman"/>
          <w:sz w:val="26"/>
          <w:szCs w:val="26"/>
        </w:rPr>
      </w:pPr>
    </w:p>
    <w:p w14:paraId="5891FB77" w14:textId="77777777" w:rsidR="00A31DF3" w:rsidRDefault="00A31DF3" w:rsidP="00A31DF3">
      <w:pPr>
        <w:pStyle w:val="P16"/>
        <w:ind w:left="0" w:firstLine="0"/>
        <w:rPr>
          <w:rFonts w:cs="Times New Roman"/>
          <w:sz w:val="26"/>
          <w:szCs w:val="26"/>
        </w:rPr>
      </w:pPr>
    </w:p>
    <w:p w14:paraId="7368E87B" w14:textId="77777777" w:rsidR="00A31DF3" w:rsidRDefault="00A31DF3" w:rsidP="00A31DF3">
      <w:pPr>
        <w:pStyle w:val="P16"/>
        <w:ind w:left="0" w:firstLine="0"/>
        <w:rPr>
          <w:rFonts w:cs="Times New Roman"/>
          <w:sz w:val="26"/>
          <w:szCs w:val="26"/>
        </w:rPr>
      </w:pPr>
    </w:p>
    <w:p w14:paraId="1AABB83D" w14:textId="77777777" w:rsidR="003D3286" w:rsidRDefault="003D3286" w:rsidP="00A31DF3">
      <w:pPr>
        <w:pStyle w:val="P16"/>
        <w:ind w:left="0" w:firstLine="0"/>
        <w:rPr>
          <w:rFonts w:cs="Times New Roman"/>
          <w:sz w:val="26"/>
          <w:szCs w:val="26"/>
        </w:rPr>
      </w:pPr>
    </w:p>
    <w:p w14:paraId="48C7B1E2" w14:textId="77777777" w:rsidR="003D3286" w:rsidRDefault="003D3286" w:rsidP="00A31DF3">
      <w:pPr>
        <w:pStyle w:val="P16"/>
        <w:ind w:left="0" w:firstLine="0"/>
        <w:rPr>
          <w:rFonts w:cs="Times New Roman"/>
          <w:sz w:val="26"/>
          <w:szCs w:val="26"/>
        </w:rPr>
      </w:pPr>
    </w:p>
    <w:p w14:paraId="30000E02" w14:textId="77777777" w:rsidR="003D3286" w:rsidRDefault="003D3286" w:rsidP="00A31DF3">
      <w:pPr>
        <w:pStyle w:val="P16"/>
        <w:ind w:left="0" w:firstLine="0"/>
        <w:rPr>
          <w:rFonts w:cs="Times New Roman"/>
          <w:sz w:val="26"/>
          <w:szCs w:val="26"/>
        </w:rPr>
      </w:pPr>
    </w:p>
    <w:p w14:paraId="0D263394" w14:textId="77777777" w:rsidR="003D3286" w:rsidRDefault="003D3286" w:rsidP="00A31DF3">
      <w:pPr>
        <w:pStyle w:val="P16"/>
        <w:ind w:left="0" w:firstLine="0"/>
        <w:rPr>
          <w:rFonts w:cs="Times New Roman"/>
          <w:sz w:val="26"/>
          <w:szCs w:val="26"/>
        </w:rPr>
      </w:pPr>
    </w:p>
    <w:p w14:paraId="0D9567DF" w14:textId="77777777" w:rsidR="003D3286" w:rsidRDefault="003D3286" w:rsidP="00A31DF3">
      <w:pPr>
        <w:pStyle w:val="P16"/>
        <w:ind w:left="0" w:firstLine="0"/>
        <w:rPr>
          <w:rFonts w:cs="Times New Roman"/>
          <w:sz w:val="26"/>
          <w:szCs w:val="26"/>
        </w:rPr>
      </w:pPr>
    </w:p>
    <w:p w14:paraId="37BE84D8" w14:textId="77777777" w:rsidR="003D3286" w:rsidRDefault="003D3286" w:rsidP="00A31DF3">
      <w:pPr>
        <w:pStyle w:val="P16"/>
        <w:ind w:left="0" w:firstLine="0"/>
        <w:rPr>
          <w:rFonts w:cs="Times New Roman"/>
          <w:sz w:val="26"/>
          <w:szCs w:val="26"/>
        </w:rPr>
      </w:pPr>
    </w:p>
    <w:p w14:paraId="22FB1A1A" w14:textId="77777777" w:rsidR="003D3286" w:rsidRDefault="003D3286" w:rsidP="00A31DF3">
      <w:pPr>
        <w:pStyle w:val="P16"/>
        <w:ind w:left="0" w:firstLine="0"/>
        <w:rPr>
          <w:rFonts w:cs="Times New Roman"/>
          <w:sz w:val="26"/>
          <w:szCs w:val="26"/>
        </w:rPr>
      </w:pPr>
    </w:p>
    <w:p w14:paraId="162523CD" w14:textId="77777777" w:rsidR="00A31DF3" w:rsidRDefault="00A31DF3" w:rsidP="00A31DF3">
      <w:pPr>
        <w:pStyle w:val="P16"/>
        <w:ind w:left="0" w:firstLine="0"/>
        <w:rPr>
          <w:rFonts w:cs="Times New Roman"/>
          <w:sz w:val="26"/>
          <w:szCs w:val="26"/>
        </w:rPr>
      </w:pPr>
    </w:p>
    <w:p w14:paraId="29DB2679" w14:textId="77777777" w:rsidR="00A31DF3" w:rsidRDefault="00A31DF3" w:rsidP="00A31DF3">
      <w:pPr>
        <w:pStyle w:val="P16"/>
        <w:ind w:left="0" w:firstLine="0"/>
        <w:rPr>
          <w:rFonts w:cs="Times New Roman"/>
          <w:sz w:val="26"/>
          <w:szCs w:val="26"/>
        </w:rPr>
      </w:pPr>
    </w:p>
    <w:p w14:paraId="575FAFDF" w14:textId="77777777" w:rsidR="003D3286" w:rsidRPr="005531BD" w:rsidRDefault="003D3286" w:rsidP="003D328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20231">
        <w:rPr>
          <w:noProof/>
          <w:sz w:val="26"/>
          <w:szCs w:val="26"/>
          <w:lang w:val="en-US" w:eastAsia="en-US"/>
        </w:rPr>
        <w:lastRenderedPageBreak/>
        <w:drawing>
          <wp:inline distT="0" distB="0" distL="0" distR="0" wp14:anchorId="0C1CBF57" wp14:editId="45E51AFC">
            <wp:extent cx="571500" cy="790575"/>
            <wp:effectExtent l="0" t="0" r="0" b="9525"/>
            <wp:docPr id="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AD588" w14:textId="77777777" w:rsidR="003D3286" w:rsidRPr="00127470" w:rsidRDefault="003D3286" w:rsidP="003D3286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>Република Србија</w:t>
      </w:r>
    </w:p>
    <w:p w14:paraId="280E7BE1" w14:textId="77777777" w:rsidR="003D3286" w:rsidRPr="00127470" w:rsidRDefault="003D3286" w:rsidP="003D3286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>ГРАД ВРАЊЕ</w:t>
      </w:r>
    </w:p>
    <w:p w14:paraId="4EB3266D" w14:textId="77777777" w:rsidR="003D3286" w:rsidRPr="00127470" w:rsidRDefault="003D3286" w:rsidP="003D3286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 xml:space="preserve">ГРАДСКО ВЕЋЕ </w:t>
      </w:r>
    </w:p>
    <w:p w14:paraId="49D60C92" w14:textId="77777777" w:rsidR="003D3286" w:rsidRDefault="003D3286" w:rsidP="003D3286">
      <w:pPr>
        <w:rPr>
          <w:sz w:val="26"/>
          <w:szCs w:val="26"/>
        </w:rPr>
      </w:pPr>
      <w:r w:rsidRPr="00127470">
        <w:rPr>
          <w:sz w:val="26"/>
          <w:szCs w:val="26"/>
          <w:lang w:val="sr-Cyrl-CS"/>
        </w:rPr>
        <w:t xml:space="preserve">Број: </w:t>
      </w:r>
      <w:r w:rsidR="000D27BB">
        <w:rPr>
          <w:sz w:val="26"/>
          <w:szCs w:val="26"/>
        </w:rPr>
        <w:t xml:space="preserve">002725373/6 </w:t>
      </w:r>
      <w:r>
        <w:rPr>
          <w:sz w:val="26"/>
          <w:szCs w:val="26"/>
        </w:rPr>
        <w:t>2024</w:t>
      </w:r>
    </w:p>
    <w:p w14:paraId="33AD293D" w14:textId="77777777" w:rsidR="003D3286" w:rsidRPr="00127470" w:rsidRDefault="003D3286" w:rsidP="003D3286">
      <w:pPr>
        <w:rPr>
          <w:sz w:val="26"/>
          <w:szCs w:val="26"/>
          <w:lang w:val="sr-Cyrl-CS"/>
        </w:rPr>
      </w:pPr>
      <w:r w:rsidRPr="00127470">
        <w:rPr>
          <w:sz w:val="26"/>
          <w:szCs w:val="26"/>
        </w:rPr>
        <w:t>Дана</w:t>
      </w:r>
      <w:r w:rsidRPr="00127470">
        <w:rPr>
          <w:sz w:val="26"/>
          <w:szCs w:val="26"/>
          <w:lang w:val="sr-Cyrl-CS"/>
        </w:rPr>
        <w:t xml:space="preserve">: </w:t>
      </w:r>
      <w:r>
        <w:rPr>
          <w:sz w:val="26"/>
          <w:szCs w:val="26"/>
        </w:rPr>
        <w:t>24</w:t>
      </w:r>
      <w:r>
        <w:rPr>
          <w:sz w:val="26"/>
          <w:szCs w:val="26"/>
          <w:lang w:val="sr-Cyrl-CS"/>
        </w:rPr>
        <w:t>.0</w:t>
      </w:r>
      <w:r>
        <w:rPr>
          <w:sz w:val="26"/>
          <w:szCs w:val="26"/>
          <w:lang w:val="en-GB"/>
        </w:rPr>
        <w:t>9</w:t>
      </w:r>
      <w:r>
        <w:rPr>
          <w:sz w:val="26"/>
          <w:szCs w:val="26"/>
          <w:lang w:val="sr-Cyrl-CS"/>
        </w:rPr>
        <w:t>.</w:t>
      </w:r>
      <w:r w:rsidRPr="00127470">
        <w:rPr>
          <w:sz w:val="26"/>
          <w:szCs w:val="26"/>
          <w:lang w:val="sr-Cyrl-CS"/>
        </w:rPr>
        <w:t>2024. године</w:t>
      </w:r>
    </w:p>
    <w:p w14:paraId="1513C7BA" w14:textId="77777777" w:rsidR="003D3286" w:rsidRPr="00127470" w:rsidRDefault="003D3286" w:rsidP="003D3286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</w:rPr>
        <w:t>В р а њ е</w:t>
      </w:r>
    </w:p>
    <w:p w14:paraId="32E1F7BF" w14:textId="77777777" w:rsidR="003D3286" w:rsidRPr="005531BD" w:rsidRDefault="003D3286" w:rsidP="003D3286">
      <w:pPr>
        <w:rPr>
          <w:b/>
          <w:sz w:val="26"/>
          <w:szCs w:val="26"/>
        </w:rPr>
      </w:pPr>
    </w:p>
    <w:p w14:paraId="21EA37AD" w14:textId="77777777" w:rsidR="003D3286" w:rsidRPr="005531BD" w:rsidRDefault="003D3286" w:rsidP="003D3286">
      <w:pPr>
        <w:rPr>
          <w:sz w:val="26"/>
          <w:szCs w:val="26"/>
        </w:rPr>
      </w:pPr>
    </w:p>
    <w:p w14:paraId="3166A0CB" w14:textId="77777777" w:rsidR="003D3286" w:rsidRPr="005531BD" w:rsidRDefault="003D3286" w:rsidP="003D3286">
      <w:pPr>
        <w:jc w:val="center"/>
        <w:rPr>
          <w:sz w:val="26"/>
          <w:szCs w:val="26"/>
        </w:rPr>
      </w:pPr>
    </w:p>
    <w:p w14:paraId="49336762" w14:textId="77777777" w:rsidR="003D3286" w:rsidRPr="005531BD" w:rsidRDefault="003D3286" w:rsidP="003D3286">
      <w:pPr>
        <w:ind w:firstLine="706"/>
        <w:jc w:val="both"/>
        <w:rPr>
          <w:sz w:val="26"/>
          <w:szCs w:val="26"/>
        </w:rPr>
      </w:pPr>
      <w:r w:rsidRPr="005531BD">
        <w:rPr>
          <w:sz w:val="26"/>
          <w:szCs w:val="26"/>
          <w:lang w:val="sr-Cyrl-CS"/>
        </w:rPr>
        <w:t xml:space="preserve">На основу члана </w:t>
      </w:r>
      <w:r w:rsidRPr="005531BD">
        <w:rPr>
          <w:sz w:val="26"/>
          <w:szCs w:val="26"/>
        </w:rPr>
        <w:t xml:space="preserve">61. </w:t>
      </w:r>
      <w:r w:rsidRPr="005531BD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sz w:val="26"/>
          <w:szCs w:val="26"/>
        </w:rPr>
        <w:t>24.09.</w:t>
      </w:r>
      <w:r w:rsidRPr="005531BD">
        <w:rPr>
          <w:sz w:val="26"/>
          <w:szCs w:val="26"/>
        </w:rPr>
        <w:t>2024</w:t>
      </w:r>
      <w:r w:rsidRPr="005531BD">
        <w:rPr>
          <w:sz w:val="26"/>
          <w:szCs w:val="26"/>
          <w:lang w:val="sr-Cyrl-CS"/>
        </w:rPr>
        <w:t>. године, разматрало је</w:t>
      </w:r>
      <w:bookmarkStart w:id="0" w:name="_Hlk177990345"/>
      <w:r>
        <w:rPr>
          <w:sz w:val="26"/>
          <w:szCs w:val="26"/>
        </w:rPr>
        <w:t>захтев Установе – Јавна библиотека „Бора Станковић“ Врање, број: 690 од 17.09.2024. године, за постављање банкомата</w:t>
      </w:r>
      <w:bookmarkEnd w:id="0"/>
      <w:r w:rsidRPr="005531BD">
        <w:rPr>
          <w:sz w:val="26"/>
          <w:szCs w:val="26"/>
          <w:lang w:val="sr-Cyrl-CS"/>
        </w:rPr>
        <w:t xml:space="preserve"> и донело следећи</w:t>
      </w:r>
    </w:p>
    <w:p w14:paraId="5411FA0F" w14:textId="77777777" w:rsidR="003D3286" w:rsidRPr="005531BD" w:rsidRDefault="003D3286" w:rsidP="003D3286">
      <w:pPr>
        <w:ind w:firstLine="720"/>
        <w:rPr>
          <w:sz w:val="26"/>
          <w:szCs w:val="26"/>
        </w:rPr>
      </w:pPr>
    </w:p>
    <w:p w14:paraId="50B2FB06" w14:textId="77777777" w:rsidR="003D3286" w:rsidRPr="005531BD" w:rsidRDefault="003D3286" w:rsidP="003D3286">
      <w:pPr>
        <w:jc w:val="center"/>
        <w:rPr>
          <w:b/>
          <w:i/>
          <w:sz w:val="26"/>
          <w:szCs w:val="26"/>
          <w:lang w:val="sr-Cyrl-CS"/>
        </w:rPr>
      </w:pPr>
      <w:r w:rsidRPr="005531BD">
        <w:rPr>
          <w:b/>
          <w:i/>
          <w:sz w:val="26"/>
          <w:szCs w:val="26"/>
          <w:lang w:val="sr-Cyrl-CS"/>
        </w:rPr>
        <w:t>З А К Љ У Ч А К</w:t>
      </w:r>
    </w:p>
    <w:p w14:paraId="7D54EC65" w14:textId="77777777" w:rsidR="003D3286" w:rsidRPr="005531BD" w:rsidRDefault="003D3286" w:rsidP="003D3286">
      <w:pPr>
        <w:jc w:val="center"/>
        <w:rPr>
          <w:b/>
          <w:i/>
          <w:sz w:val="26"/>
          <w:szCs w:val="26"/>
          <w:lang w:val="sr-Cyrl-CS"/>
        </w:rPr>
      </w:pPr>
    </w:p>
    <w:p w14:paraId="3DFDC904" w14:textId="77777777" w:rsidR="003D3286" w:rsidRDefault="003D3286" w:rsidP="003D328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Прихвата се захтев и даје сагласност </w:t>
      </w:r>
      <w:r>
        <w:rPr>
          <w:sz w:val="26"/>
          <w:szCs w:val="26"/>
        </w:rPr>
        <w:t>Установи – Јавна библиотека „Бора Станковић“ Врање, број: 690 од 17.09.2024. године,  за   постављање банкомата</w:t>
      </w:r>
      <w:r>
        <w:rPr>
          <w:sz w:val="26"/>
          <w:szCs w:val="26"/>
          <w:lang w:val="sr-Cyrl-CS"/>
        </w:rPr>
        <w:t xml:space="preserve">  Банке Поштанска штедионица  у истуреном одељењу  у Врањској Бањи.</w:t>
      </w:r>
    </w:p>
    <w:p w14:paraId="4C156EB3" w14:textId="77777777" w:rsidR="003D3286" w:rsidRDefault="003D3286" w:rsidP="003D3286">
      <w:pPr>
        <w:ind w:firstLine="720"/>
        <w:jc w:val="both"/>
        <w:rPr>
          <w:sz w:val="26"/>
          <w:szCs w:val="26"/>
        </w:rPr>
      </w:pPr>
    </w:p>
    <w:p w14:paraId="6D44B778" w14:textId="631A1A08" w:rsidR="003D3286" w:rsidRDefault="000B5F6D" w:rsidP="003D3286">
      <w:pPr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ab/>
        <w:t xml:space="preserve">Закључак доставити: </w:t>
      </w:r>
      <w:r>
        <w:rPr>
          <w:sz w:val="26"/>
          <w:szCs w:val="26"/>
        </w:rPr>
        <w:t>Установи – Јавна библиотека „Бора Станковић“ Врање</w:t>
      </w:r>
      <w:r>
        <w:rPr>
          <w:sz w:val="26"/>
          <w:szCs w:val="26"/>
          <w:lang w:val="sr-Cyrl-RS"/>
        </w:rPr>
        <w:t xml:space="preserve"> и Писарници града Врања.</w:t>
      </w:r>
    </w:p>
    <w:p w14:paraId="00856E03" w14:textId="77777777" w:rsidR="000B5F6D" w:rsidRPr="000B5F6D" w:rsidRDefault="000B5F6D" w:rsidP="003D3286">
      <w:pPr>
        <w:jc w:val="both"/>
        <w:rPr>
          <w:sz w:val="26"/>
          <w:szCs w:val="26"/>
          <w:lang w:val="sr-Cyrl-RS"/>
        </w:rPr>
      </w:pPr>
    </w:p>
    <w:p w14:paraId="003F6CC3" w14:textId="77777777" w:rsidR="003D3286" w:rsidRPr="005531BD" w:rsidRDefault="003D3286" w:rsidP="003D3286">
      <w:pPr>
        <w:ind w:firstLine="576"/>
        <w:rPr>
          <w:sz w:val="26"/>
          <w:szCs w:val="26"/>
        </w:rPr>
      </w:pPr>
    </w:p>
    <w:p w14:paraId="1C3C1330" w14:textId="77777777" w:rsidR="003D3286" w:rsidRPr="005531BD" w:rsidRDefault="003D3286" w:rsidP="003D3286">
      <w:pPr>
        <w:rPr>
          <w:b/>
          <w:sz w:val="26"/>
          <w:szCs w:val="26"/>
        </w:rPr>
      </w:pP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  <w:t xml:space="preserve">      ПРЕДСЕДНИК </w:t>
      </w:r>
    </w:p>
    <w:p w14:paraId="47B8E192" w14:textId="78425039" w:rsidR="003D3286" w:rsidRPr="005531BD" w:rsidRDefault="003D3286" w:rsidP="003D3286">
      <w:pPr>
        <w:jc w:val="center"/>
        <w:rPr>
          <w:b/>
          <w:sz w:val="26"/>
          <w:szCs w:val="26"/>
        </w:rPr>
      </w:pP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  <w:t xml:space="preserve">                                     </w:t>
      </w:r>
      <w:r w:rsidR="000B5F6D">
        <w:rPr>
          <w:b/>
          <w:sz w:val="26"/>
          <w:szCs w:val="26"/>
          <w:lang w:val="sr-Cyrl-RS"/>
        </w:rPr>
        <w:t xml:space="preserve">     </w:t>
      </w:r>
      <w:r w:rsidRPr="005531BD">
        <w:rPr>
          <w:b/>
          <w:sz w:val="26"/>
          <w:szCs w:val="26"/>
        </w:rPr>
        <w:t xml:space="preserve">  ГРАДСКОГ ВЕЋА,</w:t>
      </w:r>
    </w:p>
    <w:p w14:paraId="421AEFDF" w14:textId="759D5DC0" w:rsidR="008C1523" w:rsidRPr="008C1523" w:rsidRDefault="003D3286" w:rsidP="005C3919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  <w:r>
        <w:rPr>
          <w:rFonts w:cs="Times New Roman"/>
          <w:sz w:val="26"/>
          <w:szCs w:val="26"/>
        </w:rPr>
        <w:t xml:space="preserve">                                                                                   </w:t>
      </w:r>
      <w:proofErr w:type="spellStart"/>
      <w:r>
        <w:rPr>
          <w:rFonts w:cs="Times New Roman"/>
          <w:sz w:val="26"/>
          <w:szCs w:val="26"/>
        </w:rPr>
        <w:t>д</w:t>
      </w:r>
      <w:r w:rsidRPr="005531BD">
        <w:rPr>
          <w:rFonts w:cs="Times New Roman"/>
          <w:sz w:val="26"/>
          <w:szCs w:val="26"/>
        </w:rPr>
        <w:t>р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 w:rsidRPr="005531BD">
        <w:rPr>
          <w:rFonts w:cs="Times New Roman"/>
          <w:sz w:val="26"/>
          <w:szCs w:val="26"/>
        </w:rPr>
        <w:t>Слободан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 w:rsidRPr="005531BD">
        <w:rPr>
          <w:rFonts w:cs="Times New Roman"/>
          <w:sz w:val="26"/>
          <w:szCs w:val="26"/>
        </w:rPr>
        <w:t>Миленковић</w:t>
      </w:r>
      <w:proofErr w:type="spellEnd"/>
    </w:p>
    <w:p w14:paraId="49B3DB2C" w14:textId="77777777" w:rsidR="003D3286" w:rsidRDefault="003D3286" w:rsidP="003D3286">
      <w:pPr>
        <w:pStyle w:val="P16"/>
        <w:ind w:left="0" w:firstLine="0"/>
        <w:rPr>
          <w:rFonts w:cs="Times New Roman"/>
          <w:sz w:val="26"/>
          <w:szCs w:val="26"/>
        </w:rPr>
      </w:pPr>
    </w:p>
    <w:p w14:paraId="13EBFCC8" w14:textId="77777777" w:rsidR="003D3286" w:rsidRDefault="003D3286" w:rsidP="003D3286">
      <w:pPr>
        <w:pStyle w:val="P16"/>
        <w:ind w:left="0" w:firstLine="0"/>
        <w:rPr>
          <w:rFonts w:cs="Times New Roman"/>
          <w:sz w:val="26"/>
          <w:szCs w:val="26"/>
        </w:rPr>
      </w:pPr>
    </w:p>
    <w:p w14:paraId="5F4D374E" w14:textId="77777777" w:rsidR="003D3286" w:rsidRDefault="003D3286" w:rsidP="003D3286">
      <w:pPr>
        <w:pStyle w:val="P16"/>
        <w:ind w:left="0" w:firstLine="0"/>
        <w:rPr>
          <w:rFonts w:cs="Times New Roman"/>
          <w:sz w:val="26"/>
          <w:szCs w:val="26"/>
        </w:rPr>
      </w:pPr>
    </w:p>
    <w:p w14:paraId="304FA373" w14:textId="77777777" w:rsidR="003D3286" w:rsidRDefault="003D3286" w:rsidP="003D3286">
      <w:pPr>
        <w:pStyle w:val="P16"/>
        <w:ind w:left="0" w:firstLine="0"/>
        <w:rPr>
          <w:rFonts w:cs="Times New Roman"/>
          <w:sz w:val="26"/>
          <w:szCs w:val="26"/>
        </w:rPr>
      </w:pPr>
    </w:p>
    <w:p w14:paraId="7A3E2CC5" w14:textId="77777777" w:rsidR="003D3286" w:rsidRDefault="003D3286" w:rsidP="003D3286">
      <w:pPr>
        <w:pStyle w:val="P16"/>
        <w:ind w:left="0" w:firstLine="0"/>
        <w:rPr>
          <w:rFonts w:cs="Times New Roman"/>
          <w:sz w:val="26"/>
          <w:szCs w:val="26"/>
        </w:rPr>
      </w:pPr>
    </w:p>
    <w:p w14:paraId="3E487209" w14:textId="77777777" w:rsidR="003D3286" w:rsidRDefault="003D3286" w:rsidP="003D3286">
      <w:pPr>
        <w:pStyle w:val="P16"/>
        <w:ind w:left="0" w:firstLine="0"/>
        <w:rPr>
          <w:rFonts w:cs="Times New Roman"/>
          <w:sz w:val="26"/>
          <w:szCs w:val="26"/>
        </w:rPr>
      </w:pPr>
    </w:p>
    <w:p w14:paraId="7C4B8F78" w14:textId="77777777" w:rsidR="00740C6D" w:rsidRDefault="00740C6D" w:rsidP="003D3286">
      <w:pPr>
        <w:pStyle w:val="P16"/>
        <w:ind w:left="0" w:firstLine="0"/>
        <w:rPr>
          <w:rFonts w:cs="Times New Roman"/>
          <w:sz w:val="26"/>
          <w:szCs w:val="26"/>
        </w:rPr>
      </w:pPr>
    </w:p>
    <w:p w14:paraId="79CBE461" w14:textId="77777777" w:rsidR="00740C6D" w:rsidRDefault="00740C6D" w:rsidP="003D3286">
      <w:pPr>
        <w:pStyle w:val="P16"/>
        <w:ind w:left="0" w:firstLine="0"/>
        <w:rPr>
          <w:rFonts w:cs="Times New Roman"/>
          <w:sz w:val="26"/>
          <w:szCs w:val="26"/>
        </w:rPr>
      </w:pPr>
    </w:p>
    <w:p w14:paraId="1E054BC3" w14:textId="77777777" w:rsidR="00740C6D" w:rsidRDefault="00740C6D" w:rsidP="003D3286">
      <w:pPr>
        <w:pStyle w:val="P16"/>
        <w:ind w:left="0" w:firstLine="0"/>
        <w:rPr>
          <w:rFonts w:cs="Times New Roman"/>
          <w:sz w:val="26"/>
          <w:szCs w:val="26"/>
        </w:rPr>
      </w:pPr>
    </w:p>
    <w:p w14:paraId="4C382851" w14:textId="77777777" w:rsidR="00740C6D" w:rsidRDefault="00740C6D" w:rsidP="003D3286">
      <w:pPr>
        <w:pStyle w:val="P16"/>
        <w:ind w:left="0" w:firstLine="0"/>
        <w:rPr>
          <w:rFonts w:cs="Times New Roman"/>
          <w:sz w:val="26"/>
          <w:szCs w:val="26"/>
        </w:rPr>
      </w:pPr>
    </w:p>
    <w:p w14:paraId="216F9946" w14:textId="77777777" w:rsidR="00740C6D" w:rsidRDefault="00740C6D" w:rsidP="003D3286">
      <w:pPr>
        <w:pStyle w:val="P16"/>
        <w:ind w:left="0" w:firstLine="0"/>
        <w:rPr>
          <w:rFonts w:cs="Times New Roman"/>
          <w:sz w:val="26"/>
          <w:szCs w:val="26"/>
        </w:rPr>
      </w:pPr>
    </w:p>
    <w:p w14:paraId="5157D0D8" w14:textId="77777777" w:rsidR="00740C6D" w:rsidRDefault="00740C6D" w:rsidP="003D3286">
      <w:pPr>
        <w:pStyle w:val="P16"/>
        <w:ind w:left="0" w:firstLine="0"/>
        <w:rPr>
          <w:rFonts w:cs="Times New Roman"/>
          <w:sz w:val="26"/>
          <w:szCs w:val="26"/>
        </w:rPr>
      </w:pPr>
    </w:p>
    <w:p w14:paraId="30F3D413" w14:textId="77777777" w:rsidR="00740C6D" w:rsidRDefault="00740C6D" w:rsidP="003D3286">
      <w:pPr>
        <w:pStyle w:val="P16"/>
        <w:ind w:left="0" w:firstLine="0"/>
        <w:rPr>
          <w:rFonts w:cs="Times New Roman"/>
          <w:sz w:val="26"/>
          <w:szCs w:val="26"/>
        </w:rPr>
      </w:pPr>
    </w:p>
    <w:p w14:paraId="151B9C12" w14:textId="77777777" w:rsidR="00740C6D" w:rsidRDefault="00740C6D" w:rsidP="003D3286">
      <w:pPr>
        <w:pStyle w:val="P16"/>
        <w:ind w:left="0" w:firstLine="0"/>
        <w:rPr>
          <w:rFonts w:cs="Times New Roman"/>
          <w:sz w:val="26"/>
          <w:szCs w:val="26"/>
        </w:rPr>
      </w:pPr>
    </w:p>
    <w:p w14:paraId="5F3F16BC" w14:textId="77777777" w:rsidR="00740C6D" w:rsidRDefault="00740C6D" w:rsidP="003D3286">
      <w:pPr>
        <w:pStyle w:val="P16"/>
        <w:ind w:left="0" w:firstLine="0"/>
        <w:rPr>
          <w:rFonts w:cs="Times New Roman"/>
          <w:sz w:val="26"/>
          <w:szCs w:val="26"/>
        </w:rPr>
      </w:pPr>
    </w:p>
    <w:p w14:paraId="12580CFB" w14:textId="77777777" w:rsidR="00740C6D" w:rsidRDefault="00740C6D" w:rsidP="003D3286">
      <w:pPr>
        <w:pStyle w:val="P16"/>
        <w:ind w:left="0" w:firstLine="0"/>
        <w:rPr>
          <w:rFonts w:cs="Times New Roman"/>
          <w:sz w:val="26"/>
          <w:szCs w:val="26"/>
        </w:rPr>
      </w:pPr>
    </w:p>
    <w:p w14:paraId="56F6B520" w14:textId="77777777" w:rsidR="00740C6D" w:rsidRDefault="00740C6D" w:rsidP="003D3286">
      <w:pPr>
        <w:pStyle w:val="P16"/>
        <w:ind w:left="0" w:firstLine="0"/>
        <w:rPr>
          <w:rFonts w:cs="Times New Roman"/>
          <w:sz w:val="26"/>
          <w:szCs w:val="26"/>
        </w:rPr>
      </w:pPr>
    </w:p>
    <w:p w14:paraId="518F7274" w14:textId="77777777" w:rsidR="00740C6D" w:rsidRDefault="00740C6D" w:rsidP="003D3286">
      <w:pPr>
        <w:pStyle w:val="P16"/>
        <w:ind w:left="0" w:firstLine="0"/>
        <w:rPr>
          <w:rFonts w:cs="Times New Roman"/>
          <w:sz w:val="26"/>
          <w:szCs w:val="26"/>
        </w:rPr>
      </w:pPr>
    </w:p>
    <w:p w14:paraId="0726A037" w14:textId="77777777" w:rsidR="00740C6D" w:rsidRDefault="00740C6D" w:rsidP="003D3286">
      <w:pPr>
        <w:pStyle w:val="P16"/>
        <w:ind w:left="0" w:firstLine="0"/>
        <w:rPr>
          <w:rFonts w:cs="Times New Roman"/>
          <w:sz w:val="26"/>
          <w:szCs w:val="26"/>
        </w:rPr>
      </w:pPr>
    </w:p>
    <w:p w14:paraId="6FDD09D0" w14:textId="77777777" w:rsidR="00740C6D" w:rsidRDefault="00740C6D" w:rsidP="003D3286">
      <w:pPr>
        <w:pStyle w:val="P16"/>
        <w:ind w:left="0" w:firstLine="0"/>
        <w:rPr>
          <w:rFonts w:cs="Times New Roman"/>
          <w:sz w:val="26"/>
          <w:szCs w:val="26"/>
        </w:rPr>
      </w:pPr>
    </w:p>
    <w:p w14:paraId="0DCE545F" w14:textId="77777777" w:rsidR="003D3286" w:rsidRDefault="003D3286" w:rsidP="003D3286">
      <w:pPr>
        <w:pStyle w:val="P16"/>
        <w:ind w:left="0" w:firstLine="0"/>
        <w:rPr>
          <w:rFonts w:cs="Times New Roman"/>
          <w:sz w:val="26"/>
          <w:szCs w:val="26"/>
        </w:rPr>
      </w:pPr>
    </w:p>
    <w:p w14:paraId="3F8771E4" w14:textId="77777777" w:rsidR="00740C6D" w:rsidRPr="00777A1A" w:rsidRDefault="00740C6D" w:rsidP="00740C6D">
      <w:pPr>
        <w:ind w:firstLine="720"/>
        <w:jc w:val="both"/>
        <w:rPr>
          <w:sz w:val="26"/>
          <w:szCs w:val="26"/>
        </w:rPr>
      </w:pPr>
      <w:r w:rsidRPr="00777A1A">
        <w:rPr>
          <w:noProof/>
          <w:sz w:val="26"/>
          <w:szCs w:val="26"/>
          <w:lang w:val="en-US" w:eastAsia="en-US"/>
        </w:rPr>
        <w:drawing>
          <wp:inline distT="0" distB="0" distL="0" distR="0" wp14:anchorId="01492019" wp14:editId="6D611DCB">
            <wp:extent cx="571500" cy="790575"/>
            <wp:effectExtent l="19050" t="0" r="0" b="0"/>
            <wp:docPr id="3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290634" w14:textId="77777777" w:rsidR="00740C6D" w:rsidRPr="00777A1A" w:rsidRDefault="00740C6D" w:rsidP="00740C6D">
      <w:pPr>
        <w:rPr>
          <w:b/>
          <w:sz w:val="26"/>
          <w:szCs w:val="26"/>
          <w:lang w:val="sr-Cyrl-CS"/>
        </w:rPr>
      </w:pPr>
    </w:p>
    <w:p w14:paraId="22DFD295" w14:textId="77777777" w:rsidR="00740C6D" w:rsidRPr="00777A1A" w:rsidRDefault="00740C6D" w:rsidP="00740C6D">
      <w:pPr>
        <w:rPr>
          <w:b/>
          <w:sz w:val="26"/>
          <w:szCs w:val="26"/>
          <w:lang w:val="sr-Cyrl-CS"/>
        </w:rPr>
      </w:pPr>
      <w:r w:rsidRPr="00777A1A">
        <w:rPr>
          <w:b/>
          <w:sz w:val="26"/>
          <w:szCs w:val="26"/>
          <w:lang w:val="sr-Cyrl-CS"/>
        </w:rPr>
        <w:t>Република Србија</w:t>
      </w:r>
    </w:p>
    <w:p w14:paraId="7F9E61DC" w14:textId="77777777" w:rsidR="00740C6D" w:rsidRPr="00777A1A" w:rsidRDefault="00740C6D" w:rsidP="00740C6D">
      <w:pPr>
        <w:rPr>
          <w:b/>
          <w:sz w:val="26"/>
          <w:szCs w:val="26"/>
          <w:lang w:val="sr-Cyrl-CS"/>
        </w:rPr>
      </w:pPr>
      <w:r w:rsidRPr="00777A1A">
        <w:rPr>
          <w:b/>
          <w:sz w:val="26"/>
          <w:szCs w:val="26"/>
          <w:lang w:val="sr-Cyrl-CS"/>
        </w:rPr>
        <w:t>ГРАД ВРАЊЕ</w:t>
      </w:r>
    </w:p>
    <w:p w14:paraId="7A1D3CEA" w14:textId="77777777" w:rsidR="00740C6D" w:rsidRPr="00777A1A" w:rsidRDefault="00740C6D" w:rsidP="00740C6D">
      <w:pPr>
        <w:rPr>
          <w:b/>
          <w:sz w:val="26"/>
          <w:szCs w:val="26"/>
          <w:lang w:val="sr-Cyrl-CS"/>
        </w:rPr>
      </w:pPr>
      <w:r w:rsidRPr="00777A1A">
        <w:rPr>
          <w:b/>
          <w:sz w:val="26"/>
          <w:szCs w:val="26"/>
          <w:lang w:val="sr-Cyrl-CS"/>
        </w:rPr>
        <w:t>ГРАДСКО ВЕЋЕ</w:t>
      </w:r>
    </w:p>
    <w:p w14:paraId="4EB6D0EC" w14:textId="77777777" w:rsidR="00740C6D" w:rsidRPr="00777A1A" w:rsidRDefault="00740C6D" w:rsidP="00740C6D">
      <w:pPr>
        <w:rPr>
          <w:sz w:val="26"/>
          <w:szCs w:val="26"/>
        </w:rPr>
      </w:pPr>
      <w:r w:rsidRPr="00777A1A">
        <w:rPr>
          <w:b/>
          <w:sz w:val="26"/>
          <w:szCs w:val="26"/>
          <w:lang w:val="sr-Cyrl-CS"/>
        </w:rPr>
        <w:t xml:space="preserve">Број: </w:t>
      </w:r>
      <w:r w:rsidR="000D27BB" w:rsidRPr="00777A1A">
        <w:rPr>
          <w:sz w:val="26"/>
          <w:szCs w:val="26"/>
        </w:rPr>
        <w:t>002725373/</w:t>
      </w:r>
      <w:r w:rsidR="00777A1A" w:rsidRPr="00777A1A">
        <w:rPr>
          <w:sz w:val="26"/>
          <w:szCs w:val="26"/>
        </w:rPr>
        <w:t>8</w:t>
      </w:r>
      <w:r w:rsidR="000D27BB" w:rsidRPr="00777A1A">
        <w:rPr>
          <w:sz w:val="26"/>
          <w:szCs w:val="26"/>
        </w:rPr>
        <w:t xml:space="preserve">  </w:t>
      </w:r>
      <w:r w:rsidRPr="00777A1A">
        <w:rPr>
          <w:sz w:val="26"/>
          <w:szCs w:val="26"/>
        </w:rPr>
        <w:t>2024</w:t>
      </w:r>
    </w:p>
    <w:p w14:paraId="5679C793" w14:textId="77777777" w:rsidR="00740C6D" w:rsidRPr="00777A1A" w:rsidRDefault="00740C6D" w:rsidP="00740C6D">
      <w:pPr>
        <w:rPr>
          <w:b/>
          <w:sz w:val="26"/>
          <w:szCs w:val="26"/>
        </w:rPr>
      </w:pPr>
      <w:r w:rsidRPr="00777A1A">
        <w:rPr>
          <w:b/>
          <w:sz w:val="26"/>
          <w:szCs w:val="26"/>
          <w:lang w:val="sr-Cyrl-CS"/>
        </w:rPr>
        <w:t xml:space="preserve">Дана: </w:t>
      </w:r>
      <w:r w:rsidR="000D27BB" w:rsidRPr="00777A1A">
        <w:rPr>
          <w:b/>
          <w:sz w:val="26"/>
          <w:szCs w:val="26"/>
        </w:rPr>
        <w:t>24</w:t>
      </w:r>
      <w:r w:rsidRPr="00777A1A">
        <w:rPr>
          <w:b/>
          <w:sz w:val="26"/>
          <w:szCs w:val="26"/>
        </w:rPr>
        <w:t>.09.2024</w:t>
      </w:r>
      <w:r w:rsidRPr="00777A1A">
        <w:rPr>
          <w:b/>
          <w:sz w:val="26"/>
          <w:szCs w:val="26"/>
          <w:lang w:val="sr-Cyrl-CS"/>
        </w:rPr>
        <w:t>. године</w:t>
      </w:r>
    </w:p>
    <w:p w14:paraId="18EA2414" w14:textId="77777777" w:rsidR="00740C6D" w:rsidRPr="00777A1A" w:rsidRDefault="00740C6D" w:rsidP="00740C6D">
      <w:pPr>
        <w:rPr>
          <w:b/>
          <w:sz w:val="26"/>
          <w:szCs w:val="26"/>
        </w:rPr>
      </w:pPr>
      <w:r w:rsidRPr="00777A1A">
        <w:rPr>
          <w:b/>
          <w:sz w:val="26"/>
          <w:szCs w:val="26"/>
          <w:lang w:val="sr-Cyrl-CS"/>
        </w:rPr>
        <w:t>В р а њ е</w:t>
      </w:r>
    </w:p>
    <w:p w14:paraId="6976C64A" w14:textId="77777777" w:rsidR="00740C6D" w:rsidRPr="00777A1A" w:rsidRDefault="00740C6D" w:rsidP="00740C6D">
      <w:pPr>
        <w:pStyle w:val="BodyText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777A1A">
        <w:rPr>
          <w:rFonts w:ascii="Times New Roman" w:hAnsi="Times New Roman" w:cs="Times New Roman"/>
          <w:b/>
          <w:sz w:val="26"/>
          <w:szCs w:val="26"/>
        </w:rPr>
        <w:t>Улица</w:t>
      </w:r>
      <w:proofErr w:type="spellEnd"/>
      <w:r w:rsidRPr="00777A1A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777A1A">
        <w:rPr>
          <w:rFonts w:ascii="Times New Roman" w:hAnsi="Times New Roman" w:cs="Times New Roman"/>
          <w:b/>
          <w:sz w:val="26"/>
          <w:szCs w:val="26"/>
        </w:rPr>
        <w:t>Краља</w:t>
      </w:r>
      <w:proofErr w:type="spellEnd"/>
      <w:r w:rsidRPr="00777A1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77A1A">
        <w:rPr>
          <w:rFonts w:ascii="Times New Roman" w:hAnsi="Times New Roman" w:cs="Times New Roman"/>
          <w:b/>
          <w:sz w:val="26"/>
          <w:szCs w:val="26"/>
        </w:rPr>
        <w:t>Милана</w:t>
      </w:r>
      <w:proofErr w:type="spellEnd"/>
      <w:r w:rsidRPr="00777A1A">
        <w:rPr>
          <w:rFonts w:ascii="Times New Roman" w:hAnsi="Times New Roman" w:cs="Times New Roman"/>
          <w:b/>
          <w:sz w:val="26"/>
          <w:szCs w:val="26"/>
        </w:rPr>
        <w:t xml:space="preserve"> 1</w:t>
      </w:r>
    </w:p>
    <w:p w14:paraId="0CA1F97A" w14:textId="77777777" w:rsidR="00740C6D" w:rsidRPr="00777A1A" w:rsidRDefault="00740C6D" w:rsidP="00740C6D">
      <w:pPr>
        <w:rPr>
          <w:sz w:val="26"/>
          <w:szCs w:val="26"/>
        </w:rPr>
      </w:pPr>
    </w:p>
    <w:p w14:paraId="3CEC62B6" w14:textId="77777777" w:rsidR="00740C6D" w:rsidRPr="00777A1A" w:rsidRDefault="00740C6D" w:rsidP="00740C6D">
      <w:pPr>
        <w:rPr>
          <w:sz w:val="26"/>
          <w:szCs w:val="26"/>
        </w:rPr>
      </w:pPr>
    </w:p>
    <w:p w14:paraId="5393AC18" w14:textId="77777777" w:rsidR="00740C6D" w:rsidRPr="00777A1A" w:rsidRDefault="00740C6D" w:rsidP="00740C6D">
      <w:pPr>
        <w:rPr>
          <w:sz w:val="26"/>
          <w:szCs w:val="26"/>
        </w:rPr>
      </w:pPr>
    </w:p>
    <w:p w14:paraId="633DF599" w14:textId="77777777" w:rsidR="00740C6D" w:rsidRPr="00777A1A" w:rsidRDefault="00740C6D" w:rsidP="00927C02">
      <w:pPr>
        <w:tabs>
          <w:tab w:val="left" w:pos="6570"/>
        </w:tabs>
        <w:ind w:firstLine="720"/>
        <w:jc w:val="both"/>
        <w:rPr>
          <w:sz w:val="26"/>
          <w:szCs w:val="26"/>
        </w:rPr>
      </w:pPr>
      <w:r w:rsidRPr="00777A1A">
        <w:rPr>
          <w:sz w:val="26"/>
          <w:szCs w:val="26"/>
          <w:lang w:val="sr-Cyrl-CS"/>
        </w:rPr>
        <w:t>На основу члана 137. став 1, члана 167. став 2    Закона о општем управном поступку („Службени гласник Републике Србије бр.18/2016, 2/23 ОДЛУКА УС РС, 95/18 ), члана 46 став 1. тачка 5. Закона о локалној самоуправи (Службени гласник РС  бр.  129/07, 83/2014,</w:t>
      </w:r>
      <w:r w:rsidRPr="00777A1A">
        <w:rPr>
          <w:sz w:val="26"/>
          <w:szCs w:val="26"/>
        </w:rPr>
        <w:t xml:space="preserve"> 101/16,47/18 и 115/21</w:t>
      </w:r>
      <w:r w:rsidRPr="00777A1A">
        <w:rPr>
          <w:sz w:val="26"/>
          <w:szCs w:val="26"/>
          <w:lang w:val="sr-Cyrl-CS"/>
        </w:rPr>
        <w:t>)</w:t>
      </w:r>
      <w:r w:rsidRPr="00777A1A">
        <w:rPr>
          <w:sz w:val="26"/>
          <w:szCs w:val="26"/>
        </w:rPr>
        <w:t>, члана 6 став 1 тачка 8 Пословника Градског већа (Службени гласник града Врања бр. 5/24)</w:t>
      </w:r>
      <w:r w:rsidRPr="00777A1A">
        <w:rPr>
          <w:sz w:val="26"/>
          <w:szCs w:val="26"/>
          <w:lang w:val="sr-Cyrl-CS"/>
        </w:rPr>
        <w:t xml:space="preserve">, </w:t>
      </w:r>
      <w:r w:rsidRPr="00777A1A">
        <w:rPr>
          <w:sz w:val="26"/>
          <w:szCs w:val="26"/>
        </w:rPr>
        <w:t xml:space="preserve">   члана  </w:t>
      </w:r>
      <w:r w:rsidR="00EF50C9" w:rsidRPr="00777A1A">
        <w:rPr>
          <w:sz w:val="26"/>
          <w:szCs w:val="26"/>
        </w:rPr>
        <w:t>23 став 5</w:t>
      </w:r>
      <w:r w:rsidRPr="00777A1A">
        <w:rPr>
          <w:sz w:val="26"/>
          <w:szCs w:val="26"/>
        </w:rPr>
        <w:t xml:space="preserve"> </w:t>
      </w:r>
      <w:r w:rsidR="000D27BB" w:rsidRPr="00777A1A">
        <w:rPr>
          <w:sz w:val="26"/>
          <w:szCs w:val="26"/>
        </w:rPr>
        <w:t>Правилника о суфинансирању мера енергетске санације породичних кућа и станова  у оквиру пројекта „Чиста  енергија и енергетска ефикасност за грађане у Србији“</w:t>
      </w:r>
      <w:r w:rsidRPr="00777A1A">
        <w:rPr>
          <w:sz w:val="26"/>
          <w:szCs w:val="26"/>
        </w:rPr>
        <w:t xml:space="preserve"> (Службени гласник града Врања бр. </w:t>
      </w:r>
      <w:r w:rsidR="000D27BB" w:rsidRPr="00777A1A">
        <w:rPr>
          <w:sz w:val="26"/>
          <w:szCs w:val="26"/>
        </w:rPr>
        <w:t>14</w:t>
      </w:r>
      <w:r w:rsidRPr="00777A1A">
        <w:rPr>
          <w:sz w:val="26"/>
          <w:szCs w:val="26"/>
        </w:rPr>
        <w:t xml:space="preserve">/24) у предмету по </w:t>
      </w:r>
      <w:r w:rsidR="000D27BB" w:rsidRPr="00777A1A">
        <w:rPr>
          <w:sz w:val="26"/>
          <w:szCs w:val="26"/>
        </w:rPr>
        <w:t xml:space="preserve">приговору  </w:t>
      </w:r>
      <w:r w:rsidR="00927C02" w:rsidRPr="00777A1A">
        <w:rPr>
          <w:sz w:val="26"/>
          <w:szCs w:val="26"/>
        </w:rPr>
        <w:t>Костић Предрага из Врања, ул. Дринска бр.9,</w:t>
      </w:r>
      <w:r w:rsidRPr="00777A1A">
        <w:rPr>
          <w:sz w:val="26"/>
          <w:szCs w:val="26"/>
        </w:rPr>
        <w:t xml:space="preserve">  на Решење </w:t>
      </w:r>
      <w:r w:rsidR="000D27BB" w:rsidRPr="00777A1A">
        <w:rPr>
          <w:sz w:val="26"/>
          <w:szCs w:val="26"/>
        </w:rPr>
        <w:t xml:space="preserve">Комисије за реализацију мера  енергетске санације </w:t>
      </w:r>
      <w:r w:rsidRPr="00777A1A">
        <w:rPr>
          <w:sz w:val="26"/>
          <w:szCs w:val="26"/>
        </w:rPr>
        <w:t xml:space="preserve"> број </w:t>
      </w:r>
      <w:r w:rsidR="00777A1A" w:rsidRPr="00777A1A">
        <w:rPr>
          <w:sz w:val="26"/>
          <w:szCs w:val="26"/>
        </w:rPr>
        <w:t>002279047/1  2024  од 28.08.2024</w:t>
      </w:r>
      <w:r w:rsidR="00A93533">
        <w:rPr>
          <w:sz w:val="26"/>
          <w:szCs w:val="26"/>
        </w:rPr>
        <w:t xml:space="preserve">. године </w:t>
      </w:r>
      <w:r w:rsidRPr="00777A1A">
        <w:rPr>
          <w:sz w:val="26"/>
          <w:szCs w:val="26"/>
          <w:lang w:val="sr-Cyrl-CS"/>
        </w:rPr>
        <w:t xml:space="preserve">Градско веће града Врања, на седници одржаној </w:t>
      </w:r>
      <w:r w:rsidR="000D27BB" w:rsidRPr="00777A1A">
        <w:rPr>
          <w:sz w:val="26"/>
          <w:szCs w:val="26"/>
        </w:rPr>
        <w:t>24</w:t>
      </w:r>
      <w:r w:rsidRPr="00777A1A">
        <w:rPr>
          <w:sz w:val="26"/>
          <w:szCs w:val="26"/>
        </w:rPr>
        <w:t xml:space="preserve">.09.2024.  </w:t>
      </w:r>
      <w:r w:rsidRPr="00777A1A">
        <w:rPr>
          <w:sz w:val="26"/>
          <w:szCs w:val="26"/>
          <w:lang w:val="sr-Cyrl-CS"/>
        </w:rPr>
        <w:t xml:space="preserve"> године, донело је:</w:t>
      </w:r>
    </w:p>
    <w:p w14:paraId="5B03E977" w14:textId="77777777" w:rsidR="00740C6D" w:rsidRPr="00777A1A" w:rsidRDefault="00740C6D" w:rsidP="00740C6D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</w:p>
    <w:p w14:paraId="40204FE0" w14:textId="77777777" w:rsidR="00740C6D" w:rsidRPr="00777A1A" w:rsidRDefault="00740C6D" w:rsidP="00740C6D">
      <w:pPr>
        <w:tabs>
          <w:tab w:val="left" w:pos="6570"/>
        </w:tabs>
        <w:ind w:firstLine="720"/>
        <w:jc w:val="center"/>
        <w:rPr>
          <w:b/>
          <w:sz w:val="26"/>
          <w:szCs w:val="26"/>
          <w:lang w:val="sr-Cyrl-CS"/>
        </w:rPr>
      </w:pPr>
      <w:r w:rsidRPr="00777A1A">
        <w:rPr>
          <w:b/>
          <w:sz w:val="26"/>
          <w:szCs w:val="26"/>
          <w:lang w:val="sr-Cyrl-CS"/>
        </w:rPr>
        <w:t>Р е ш е њ е</w:t>
      </w:r>
    </w:p>
    <w:p w14:paraId="32A50F74" w14:textId="77777777" w:rsidR="00740C6D" w:rsidRPr="00777A1A" w:rsidRDefault="0021200C" w:rsidP="00927C02">
      <w:pPr>
        <w:tabs>
          <w:tab w:val="left" w:pos="6570"/>
        </w:tabs>
        <w:ind w:firstLine="720"/>
        <w:jc w:val="both"/>
        <w:rPr>
          <w:sz w:val="26"/>
          <w:szCs w:val="26"/>
        </w:rPr>
      </w:pPr>
      <w:r w:rsidRPr="00777A1A">
        <w:rPr>
          <w:b/>
          <w:sz w:val="26"/>
          <w:szCs w:val="26"/>
          <w:lang w:val="sr-Cyrl-CS"/>
        </w:rPr>
        <w:t>Одбија</w:t>
      </w:r>
      <w:r w:rsidR="00740C6D" w:rsidRPr="00777A1A">
        <w:rPr>
          <w:b/>
          <w:sz w:val="26"/>
          <w:szCs w:val="26"/>
          <w:lang w:val="sr-Cyrl-CS"/>
        </w:rPr>
        <w:t xml:space="preserve">  се </w:t>
      </w:r>
      <w:r w:rsidR="000D27BB" w:rsidRPr="00777A1A">
        <w:rPr>
          <w:b/>
          <w:sz w:val="26"/>
          <w:szCs w:val="26"/>
          <w:lang w:val="sr-Cyrl-CS"/>
        </w:rPr>
        <w:t xml:space="preserve"> приговор</w:t>
      </w:r>
      <w:r w:rsidRPr="00777A1A">
        <w:rPr>
          <w:sz w:val="26"/>
          <w:szCs w:val="26"/>
        </w:rPr>
        <w:t xml:space="preserve"> </w:t>
      </w:r>
      <w:r w:rsidR="00927C02" w:rsidRPr="00777A1A">
        <w:rPr>
          <w:sz w:val="26"/>
          <w:szCs w:val="26"/>
        </w:rPr>
        <w:t xml:space="preserve">Костић Предрага из Врања, ул. Дринска бр.9, </w:t>
      </w:r>
      <w:r w:rsidRPr="00777A1A">
        <w:rPr>
          <w:sz w:val="26"/>
          <w:szCs w:val="26"/>
        </w:rPr>
        <w:t xml:space="preserve">на </w:t>
      </w:r>
      <w:r w:rsidR="00B905EE" w:rsidRPr="00777A1A">
        <w:rPr>
          <w:sz w:val="26"/>
          <w:szCs w:val="26"/>
        </w:rPr>
        <w:t xml:space="preserve"> </w:t>
      </w:r>
      <w:r w:rsidR="00740C6D" w:rsidRPr="00777A1A">
        <w:rPr>
          <w:sz w:val="26"/>
          <w:szCs w:val="26"/>
        </w:rPr>
        <w:t xml:space="preserve">Решење </w:t>
      </w:r>
      <w:r w:rsidR="000D27BB" w:rsidRPr="00777A1A">
        <w:rPr>
          <w:sz w:val="26"/>
          <w:szCs w:val="26"/>
        </w:rPr>
        <w:t xml:space="preserve">Комисије за реализацију мера  енергетске санације  број </w:t>
      </w:r>
      <w:r w:rsidR="00FE6792" w:rsidRPr="00777A1A">
        <w:rPr>
          <w:sz w:val="26"/>
          <w:szCs w:val="26"/>
        </w:rPr>
        <w:t xml:space="preserve">002279047/1  2024 </w:t>
      </w:r>
      <w:r w:rsidR="000D27BB" w:rsidRPr="00777A1A">
        <w:rPr>
          <w:sz w:val="26"/>
          <w:szCs w:val="26"/>
        </w:rPr>
        <w:t xml:space="preserve"> од 28.08.2024. године</w:t>
      </w:r>
      <w:r w:rsidR="00B905EE" w:rsidRPr="00777A1A">
        <w:rPr>
          <w:sz w:val="26"/>
          <w:szCs w:val="26"/>
        </w:rPr>
        <w:t xml:space="preserve"> </w:t>
      </w:r>
      <w:r w:rsidRPr="00777A1A">
        <w:rPr>
          <w:sz w:val="26"/>
          <w:szCs w:val="26"/>
        </w:rPr>
        <w:t>као неоснован.</w:t>
      </w:r>
    </w:p>
    <w:p w14:paraId="014EAF22" w14:textId="77777777" w:rsidR="000D27BB" w:rsidRPr="00777A1A" w:rsidRDefault="000D27BB" w:rsidP="000D27BB">
      <w:pPr>
        <w:tabs>
          <w:tab w:val="left" w:pos="6570"/>
        </w:tabs>
        <w:ind w:firstLine="720"/>
        <w:jc w:val="both"/>
        <w:rPr>
          <w:b/>
          <w:sz w:val="26"/>
          <w:szCs w:val="26"/>
        </w:rPr>
      </w:pPr>
    </w:p>
    <w:p w14:paraId="42A16499" w14:textId="77777777" w:rsidR="00740C6D" w:rsidRPr="00777A1A" w:rsidRDefault="00740C6D" w:rsidP="00740C6D">
      <w:pPr>
        <w:tabs>
          <w:tab w:val="left" w:pos="6570"/>
        </w:tabs>
        <w:jc w:val="center"/>
        <w:rPr>
          <w:b/>
          <w:sz w:val="26"/>
          <w:szCs w:val="26"/>
          <w:lang w:val="sr-Cyrl-CS"/>
        </w:rPr>
      </w:pPr>
      <w:r w:rsidRPr="00777A1A">
        <w:rPr>
          <w:b/>
          <w:sz w:val="26"/>
          <w:szCs w:val="26"/>
          <w:lang w:val="sr-Cyrl-CS"/>
        </w:rPr>
        <w:t>О б р а з л о ж е њ е</w:t>
      </w:r>
    </w:p>
    <w:p w14:paraId="449D12BB" w14:textId="33756CF8" w:rsidR="00740C6D" w:rsidRPr="00777A1A" w:rsidRDefault="000D27BB" w:rsidP="00740C6D">
      <w:pPr>
        <w:tabs>
          <w:tab w:val="left" w:pos="6570"/>
        </w:tabs>
        <w:ind w:firstLine="720"/>
        <w:jc w:val="both"/>
        <w:rPr>
          <w:sz w:val="26"/>
          <w:szCs w:val="26"/>
        </w:rPr>
      </w:pPr>
      <w:r w:rsidRPr="00777A1A">
        <w:rPr>
          <w:sz w:val="26"/>
          <w:szCs w:val="26"/>
        </w:rPr>
        <w:t xml:space="preserve">Комисија за реализацију мера  енергетске санације донела је Решење  број </w:t>
      </w:r>
      <w:r w:rsidR="00FE6792" w:rsidRPr="00777A1A">
        <w:rPr>
          <w:sz w:val="26"/>
          <w:szCs w:val="26"/>
        </w:rPr>
        <w:t>002279047/1  2024</w:t>
      </w:r>
      <w:r w:rsidRPr="00777A1A">
        <w:rPr>
          <w:sz w:val="26"/>
          <w:szCs w:val="26"/>
          <w:u w:val="single"/>
        </w:rPr>
        <w:t>,</w:t>
      </w:r>
      <w:r w:rsidRPr="00777A1A">
        <w:rPr>
          <w:sz w:val="26"/>
          <w:szCs w:val="26"/>
        </w:rPr>
        <w:t xml:space="preserve">  од 28.08.2024. године</w:t>
      </w:r>
      <w:r w:rsidR="00740C6D" w:rsidRPr="00777A1A">
        <w:rPr>
          <w:sz w:val="26"/>
          <w:szCs w:val="26"/>
          <w:lang w:val="sr-Cyrl-CS"/>
        </w:rPr>
        <w:t xml:space="preserve">  </w:t>
      </w:r>
      <w:r w:rsidRPr="00777A1A">
        <w:rPr>
          <w:sz w:val="26"/>
          <w:szCs w:val="26"/>
          <w:lang w:val="sr-Cyrl-CS"/>
        </w:rPr>
        <w:t>којим се одбија  као неоснован</w:t>
      </w:r>
      <w:r w:rsidR="0048059A">
        <w:rPr>
          <w:sz w:val="26"/>
          <w:szCs w:val="26"/>
          <w:lang w:val="sr-Cyrl-CS"/>
        </w:rPr>
        <w:t>а</w:t>
      </w:r>
      <w:r w:rsidRPr="00777A1A">
        <w:rPr>
          <w:sz w:val="26"/>
          <w:szCs w:val="26"/>
          <w:lang w:val="sr-Cyrl-CS"/>
        </w:rPr>
        <w:t xml:space="preserve"> </w:t>
      </w:r>
      <w:r w:rsidR="0048059A">
        <w:rPr>
          <w:sz w:val="26"/>
          <w:szCs w:val="26"/>
          <w:lang w:val="sr-Cyrl-CS"/>
        </w:rPr>
        <w:t>жалба</w:t>
      </w:r>
      <w:r w:rsidRPr="00777A1A">
        <w:rPr>
          <w:sz w:val="26"/>
          <w:szCs w:val="26"/>
        </w:rPr>
        <w:t xml:space="preserve"> </w:t>
      </w:r>
      <w:r w:rsidR="0021200C" w:rsidRPr="00777A1A">
        <w:rPr>
          <w:sz w:val="26"/>
          <w:szCs w:val="26"/>
        </w:rPr>
        <w:t xml:space="preserve">    </w:t>
      </w:r>
      <w:r w:rsidRPr="00777A1A">
        <w:rPr>
          <w:sz w:val="26"/>
          <w:szCs w:val="26"/>
        </w:rPr>
        <w:t xml:space="preserve">на Решење Комисије за реализацију мера  енергетске санације  број </w:t>
      </w:r>
      <w:r w:rsidR="00FE6792" w:rsidRPr="00777A1A">
        <w:rPr>
          <w:sz w:val="26"/>
          <w:szCs w:val="26"/>
        </w:rPr>
        <w:t>002279047  2024</w:t>
      </w:r>
      <w:r w:rsidRPr="00777A1A">
        <w:rPr>
          <w:sz w:val="26"/>
          <w:szCs w:val="26"/>
        </w:rPr>
        <w:t xml:space="preserve">  2024 08033 003  000 401 117,  од 13.08.2024. године</w:t>
      </w:r>
      <w:r w:rsidRPr="00777A1A">
        <w:rPr>
          <w:sz w:val="26"/>
          <w:szCs w:val="26"/>
          <w:lang w:val="sr-Cyrl-CS"/>
        </w:rPr>
        <w:t xml:space="preserve">   </w:t>
      </w:r>
      <w:r w:rsidR="00740C6D" w:rsidRPr="00777A1A">
        <w:rPr>
          <w:sz w:val="26"/>
          <w:szCs w:val="26"/>
        </w:rPr>
        <w:t>.</w:t>
      </w:r>
    </w:p>
    <w:p w14:paraId="58E46A5F" w14:textId="77777777" w:rsidR="00E43457" w:rsidRPr="00777A1A" w:rsidRDefault="00740C6D" w:rsidP="00927C02">
      <w:pPr>
        <w:tabs>
          <w:tab w:val="left" w:pos="6570"/>
        </w:tabs>
        <w:ind w:firstLine="720"/>
        <w:jc w:val="both"/>
        <w:rPr>
          <w:sz w:val="26"/>
          <w:szCs w:val="26"/>
        </w:rPr>
      </w:pPr>
      <w:r w:rsidRPr="00777A1A">
        <w:rPr>
          <w:sz w:val="26"/>
          <w:szCs w:val="26"/>
          <w:lang w:val="sr-Cyrl-CS"/>
        </w:rPr>
        <w:t xml:space="preserve">На донето Решење </w:t>
      </w:r>
      <w:r w:rsidR="000D27BB" w:rsidRPr="00777A1A">
        <w:rPr>
          <w:sz w:val="26"/>
          <w:szCs w:val="26"/>
          <w:lang w:val="sr-Cyrl-CS"/>
        </w:rPr>
        <w:t xml:space="preserve">приговор </w:t>
      </w:r>
      <w:r w:rsidRPr="00777A1A">
        <w:rPr>
          <w:sz w:val="26"/>
          <w:szCs w:val="26"/>
          <w:lang w:val="sr-Cyrl-CS"/>
        </w:rPr>
        <w:t xml:space="preserve"> је благовремено </w:t>
      </w:r>
      <w:r w:rsidR="00E43457" w:rsidRPr="00777A1A">
        <w:rPr>
          <w:sz w:val="26"/>
          <w:szCs w:val="26"/>
          <w:lang w:val="sr-Cyrl-CS"/>
        </w:rPr>
        <w:t xml:space="preserve"> изјавио </w:t>
      </w:r>
      <w:r w:rsidR="00927C02" w:rsidRPr="00777A1A">
        <w:rPr>
          <w:sz w:val="26"/>
          <w:szCs w:val="26"/>
        </w:rPr>
        <w:t>Костић Предраг из Врања, ул. Дринска бр.9,  преко адвоката Ђорђа Љ. Антића</w:t>
      </w:r>
      <w:r w:rsidR="00A93533">
        <w:rPr>
          <w:sz w:val="26"/>
          <w:szCs w:val="26"/>
        </w:rPr>
        <w:t>,</w:t>
      </w:r>
      <w:r w:rsidR="00927C02" w:rsidRPr="00777A1A">
        <w:rPr>
          <w:sz w:val="26"/>
          <w:szCs w:val="26"/>
        </w:rPr>
        <w:t xml:space="preserve"> </w:t>
      </w:r>
      <w:r w:rsidR="00E43457" w:rsidRPr="00777A1A">
        <w:rPr>
          <w:sz w:val="26"/>
          <w:szCs w:val="26"/>
        </w:rPr>
        <w:t xml:space="preserve">у коме истиче  да </w:t>
      </w:r>
      <w:r w:rsidR="00FE6792" w:rsidRPr="00777A1A">
        <w:rPr>
          <w:sz w:val="26"/>
          <w:szCs w:val="26"/>
        </w:rPr>
        <w:t>Комисија и да</w:t>
      </w:r>
      <w:r w:rsidR="00A93533">
        <w:rPr>
          <w:sz w:val="26"/>
          <w:szCs w:val="26"/>
        </w:rPr>
        <w:t>љ</w:t>
      </w:r>
      <w:r w:rsidR="00FE6792" w:rsidRPr="00777A1A">
        <w:rPr>
          <w:sz w:val="26"/>
          <w:szCs w:val="26"/>
        </w:rPr>
        <w:t>е наводи као један од разлога због којих је жалба одбије</w:t>
      </w:r>
      <w:r w:rsidR="00A93533">
        <w:rPr>
          <w:sz w:val="26"/>
          <w:szCs w:val="26"/>
        </w:rPr>
        <w:t>н</w:t>
      </w:r>
      <w:r w:rsidR="00FE6792" w:rsidRPr="00777A1A">
        <w:rPr>
          <w:sz w:val="26"/>
          <w:szCs w:val="26"/>
        </w:rPr>
        <w:t>а да подносилац пријаве не станује током целе године у предметном објекту из разлога што је потрошња за месец јун испод минималних 100, при чему се истиче да је уобичајен</w:t>
      </w:r>
      <w:r w:rsidR="00964E62" w:rsidRPr="00777A1A">
        <w:rPr>
          <w:sz w:val="26"/>
          <w:szCs w:val="26"/>
        </w:rPr>
        <w:t xml:space="preserve">о да  се лети мање троши струја. Наводи се да је подносилац пријаве преко адвоката  поднео захтев за провему  врсте права и облика својине у РГЗ  12.06.2024. године, да о том захтеву још увек није одлучено, те је потребно </w:t>
      </w:r>
      <w:r w:rsidR="00964E62" w:rsidRPr="00777A1A">
        <w:rPr>
          <w:sz w:val="26"/>
          <w:szCs w:val="26"/>
        </w:rPr>
        <w:lastRenderedPageBreak/>
        <w:t>застати са поступком  док се о том захтеву не одлучи, а нарочито из разлога што је јавни позив отворен до 31.12.2024. године.</w:t>
      </w:r>
    </w:p>
    <w:p w14:paraId="4DD1A191" w14:textId="77777777" w:rsidR="000769C3" w:rsidRPr="00777A1A" w:rsidRDefault="00A93533" w:rsidP="000769C3">
      <w:pPr>
        <w:tabs>
          <w:tab w:val="left" w:pos="6570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   </w:t>
      </w:r>
      <w:r w:rsidR="000769C3" w:rsidRPr="00777A1A">
        <w:rPr>
          <w:sz w:val="26"/>
          <w:szCs w:val="26"/>
          <w:lang w:val="sr-Cyrl-CS"/>
        </w:rPr>
        <w:t>Испитујући законитост  оспореног решења у границама  захтева из приговора,  Градско веће је оценом навода  из приговора, оспореног решења  и списа ове управне ствари утврдило да је приговор неоснован.</w:t>
      </w:r>
    </w:p>
    <w:p w14:paraId="7E301675" w14:textId="77777777" w:rsidR="000769C3" w:rsidRPr="00777A1A" w:rsidRDefault="000769C3" w:rsidP="00927C02">
      <w:pPr>
        <w:tabs>
          <w:tab w:val="left" w:pos="6570"/>
        </w:tabs>
        <w:ind w:firstLine="720"/>
        <w:jc w:val="both"/>
        <w:rPr>
          <w:sz w:val="26"/>
          <w:szCs w:val="26"/>
        </w:rPr>
      </w:pPr>
    </w:p>
    <w:p w14:paraId="15DA7E18" w14:textId="77777777" w:rsidR="00384328" w:rsidRPr="00777A1A" w:rsidRDefault="00384328" w:rsidP="00384328">
      <w:pPr>
        <w:pStyle w:val="ListParagraph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777A1A">
        <w:rPr>
          <w:rFonts w:ascii="Times New Roman" w:hAnsi="Times New Roman"/>
          <w:sz w:val="26"/>
          <w:szCs w:val="26"/>
        </w:rPr>
        <w:t xml:space="preserve">Према утврђеном чињеничном стању </w:t>
      </w:r>
      <w:r w:rsidRPr="00777A1A">
        <w:rPr>
          <w:rFonts w:ascii="Times New Roman" w:hAnsi="Times New Roman"/>
          <w:bCs/>
          <w:color w:val="000000"/>
          <w:sz w:val="26"/>
          <w:szCs w:val="26"/>
        </w:rPr>
        <w:t xml:space="preserve">Костић Предраг из Врања, ул. </w:t>
      </w:r>
      <w:proofErr w:type="spellStart"/>
      <w:r w:rsidRPr="00777A1A">
        <w:rPr>
          <w:rFonts w:ascii="Times New Roman" w:hAnsi="Times New Roman"/>
          <w:bCs/>
          <w:color w:val="000000"/>
          <w:sz w:val="26"/>
          <w:szCs w:val="26"/>
        </w:rPr>
        <w:t>Дринска</w:t>
      </w:r>
      <w:proofErr w:type="spellEnd"/>
      <w:r w:rsidRPr="00777A1A">
        <w:rPr>
          <w:rFonts w:ascii="Times New Roman" w:hAnsi="Times New Roman"/>
          <w:bCs/>
          <w:color w:val="000000"/>
          <w:sz w:val="26"/>
          <w:szCs w:val="26"/>
        </w:rPr>
        <w:t xml:space="preserve"> бр.9,</w:t>
      </w:r>
      <w:r w:rsidRPr="00777A1A">
        <w:rPr>
          <w:rFonts w:ascii="Times New Roman" w:hAnsi="Times New Roman"/>
          <w:bCs/>
          <w:color w:val="000000"/>
          <w:sz w:val="26"/>
          <w:szCs w:val="26"/>
          <w:lang w:val="ru-RU"/>
        </w:rPr>
        <w:t xml:space="preserve">  поднео</w:t>
      </w:r>
      <w:r w:rsidR="00A93533">
        <w:rPr>
          <w:rFonts w:ascii="Times New Roman" w:hAnsi="Times New Roman"/>
          <w:bCs/>
          <w:color w:val="000000"/>
          <w:sz w:val="26"/>
          <w:szCs w:val="26"/>
          <w:lang w:val="ru-RU"/>
        </w:rPr>
        <w:t xml:space="preserve"> је </w:t>
      </w:r>
      <w:r w:rsidRPr="00777A1A">
        <w:rPr>
          <w:rFonts w:ascii="Times New Roman" w:hAnsi="Times New Roman"/>
          <w:bCs/>
          <w:color w:val="000000"/>
          <w:sz w:val="26"/>
          <w:szCs w:val="26"/>
          <w:lang w:val="ru-RU"/>
        </w:rPr>
        <w:t xml:space="preserve"> пријаву  број </w:t>
      </w:r>
      <w:r w:rsidRPr="00777A1A">
        <w:rPr>
          <w:rFonts w:ascii="Times New Roman" w:hAnsi="Times New Roman"/>
          <w:color w:val="000000"/>
          <w:sz w:val="26"/>
          <w:szCs w:val="26"/>
        </w:rPr>
        <w:t xml:space="preserve">002279047 2024 08033 003 000 401 117 </w:t>
      </w:r>
      <w:r w:rsidRPr="00777A1A">
        <w:rPr>
          <w:rFonts w:ascii="Times New Roman" w:hAnsi="Times New Roman"/>
          <w:bCs/>
          <w:color w:val="000000"/>
          <w:sz w:val="26"/>
          <w:szCs w:val="26"/>
        </w:rPr>
        <w:t xml:space="preserve">од 26.07.2024. године, за меру 1) </w:t>
      </w:r>
      <w:r w:rsidRPr="00777A1A">
        <w:rPr>
          <w:rFonts w:ascii="Times New Roman" w:hAnsi="Times New Roman"/>
          <w:bCs/>
          <w:sz w:val="26"/>
          <w:szCs w:val="26"/>
          <w:lang w:val="sr-Cyrl-CS"/>
        </w:rPr>
        <w:t xml:space="preserve">замена спољних прозора и врата и других транспарентних елемената термичког омотача. Након увида у поднету пријаву Комисија  за реализацију мера енергетске санације Решењем број </w:t>
      </w:r>
      <w:r w:rsidRPr="00777A1A">
        <w:rPr>
          <w:rFonts w:ascii="Times New Roman" w:hAnsi="Times New Roman"/>
          <w:color w:val="000000"/>
          <w:sz w:val="26"/>
          <w:szCs w:val="26"/>
        </w:rPr>
        <w:t xml:space="preserve">002279047 2024 08033 003 000 401 117 од 13.08.2024. године одбила је пријаву као неосновану из разлога што је након </w:t>
      </w:r>
      <w:r w:rsidRPr="00777A1A">
        <w:rPr>
          <w:rFonts w:ascii="Times New Roman" w:hAnsi="Times New Roman"/>
          <w:sz w:val="26"/>
          <w:szCs w:val="26"/>
        </w:rPr>
        <w:t xml:space="preserve">прегледа поднете документације утврдила је да се у стамбеном објекту током целе године не станује -   у рачуну за месец јун потрошња је испод минималних  </w:t>
      </w:r>
      <w:r w:rsidRPr="00777A1A">
        <w:rPr>
          <w:rFonts w:ascii="Times New Roman" w:hAnsi="Times New Roman"/>
          <w:sz w:val="26"/>
          <w:szCs w:val="26"/>
          <w:lang w:val="sr-Cyrl-CS"/>
        </w:rPr>
        <w:t>100 kWh. И</w:t>
      </w:r>
      <w:r w:rsidRPr="00777A1A">
        <w:rPr>
          <w:rFonts w:ascii="Times New Roman" w:hAnsi="Times New Roman"/>
          <w:sz w:val="26"/>
          <w:szCs w:val="26"/>
        </w:rPr>
        <w:t>звршена је провера по службеној дужности код Службе за катастар непокретности у Врању и утврђено је да је подносилац пријаве држалац на предметној непокретности и да је објекат изграђен без одобрења за градњу. Против наведеног Решења подносилац приајаве уложио је  жалбу коју је Комисија одбила Решењем које подносилац побија предметним приговором.</w:t>
      </w:r>
    </w:p>
    <w:p w14:paraId="7A240E4C" w14:textId="77777777" w:rsidR="00A34C97" w:rsidRPr="00777A1A" w:rsidRDefault="000769C3" w:rsidP="007B1A99">
      <w:pPr>
        <w:ind w:firstLine="360"/>
        <w:jc w:val="both"/>
        <w:rPr>
          <w:sz w:val="26"/>
          <w:szCs w:val="26"/>
        </w:rPr>
      </w:pPr>
      <w:r w:rsidRPr="00777A1A">
        <w:rPr>
          <w:sz w:val="26"/>
          <w:szCs w:val="26"/>
        </w:rPr>
        <w:t>Одредбама члана 19  Правилника о суфинансирању мера енергетске санације породичних кућа и станова  у оквиру пројекта „Чиста  енергија и енергетска ефикасност за грађане у Србији“ (Службени гласник града Врања бр. 14/24)</w:t>
      </w:r>
      <w:r w:rsidR="007B1A99" w:rsidRPr="00777A1A">
        <w:rPr>
          <w:sz w:val="26"/>
          <w:szCs w:val="26"/>
        </w:rPr>
        <w:t xml:space="preserve"> прописано је да п</w:t>
      </w:r>
      <w:r w:rsidRPr="00777A1A">
        <w:rPr>
          <w:sz w:val="26"/>
          <w:szCs w:val="26"/>
        </w:rPr>
        <w:t>раво учешћа на позиву имају домаћинства која станују у породичним кућама и становима, а која</w:t>
      </w:r>
      <w:r w:rsidR="00A34C97" w:rsidRPr="00777A1A">
        <w:rPr>
          <w:sz w:val="26"/>
          <w:szCs w:val="26"/>
        </w:rPr>
        <w:t xml:space="preserve"> </w:t>
      </w:r>
      <w:r w:rsidRPr="00777A1A">
        <w:rPr>
          <w:sz w:val="26"/>
          <w:szCs w:val="26"/>
        </w:rPr>
        <w:t xml:space="preserve">испуњавају услове у складу са јавним позивом. </w:t>
      </w:r>
    </w:p>
    <w:p w14:paraId="5445608F" w14:textId="77777777" w:rsidR="00A34C97" w:rsidRPr="00777A1A" w:rsidRDefault="00A34C97" w:rsidP="00A34C97">
      <w:pPr>
        <w:ind w:firstLine="360"/>
        <w:jc w:val="both"/>
        <w:rPr>
          <w:sz w:val="26"/>
          <w:szCs w:val="26"/>
        </w:rPr>
      </w:pPr>
      <w:r w:rsidRPr="00777A1A">
        <w:rPr>
          <w:sz w:val="26"/>
          <w:szCs w:val="26"/>
        </w:rPr>
        <w:t>Текстом јавном позива у одељ</w:t>
      </w:r>
      <w:r w:rsidR="00A958F3">
        <w:rPr>
          <w:sz w:val="26"/>
          <w:szCs w:val="26"/>
        </w:rPr>
        <w:t xml:space="preserve">ку број V прописани су услови </w:t>
      </w:r>
      <w:r w:rsidRPr="00777A1A">
        <w:rPr>
          <w:sz w:val="26"/>
          <w:szCs w:val="26"/>
        </w:rPr>
        <w:t xml:space="preserve"> које подносиоци пријава морају да испуњавају, а огледају се у следећем:</w:t>
      </w:r>
    </w:p>
    <w:p w14:paraId="04963DF9" w14:textId="77777777" w:rsidR="00A34C97" w:rsidRPr="00777A1A" w:rsidRDefault="00A34C97" w:rsidP="00A34C9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777A1A">
        <w:rPr>
          <w:rFonts w:ascii="Times New Roman" w:hAnsi="Times New Roman"/>
          <w:sz w:val="26"/>
          <w:szCs w:val="26"/>
          <w:lang w:val="sr-Cyrl-CS"/>
        </w:rPr>
        <w:t>да је објекат легално изграђен;</w:t>
      </w:r>
    </w:p>
    <w:p w14:paraId="12D41BC7" w14:textId="77777777" w:rsidR="00A34C97" w:rsidRPr="00777A1A" w:rsidRDefault="00A34C97" w:rsidP="00A34C9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sr-Cyrl-CS"/>
        </w:rPr>
      </w:pPr>
      <w:proofErr w:type="spellStart"/>
      <w:r w:rsidRPr="00777A1A">
        <w:rPr>
          <w:rFonts w:ascii="Times New Roman" w:hAnsi="Times New Roman"/>
          <w:sz w:val="26"/>
          <w:szCs w:val="26"/>
        </w:rPr>
        <w:t>да</w:t>
      </w:r>
      <w:proofErr w:type="spellEnd"/>
      <w:r w:rsidRPr="00777A1A">
        <w:rPr>
          <w:rFonts w:ascii="Times New Roman" w:hAnsi="Times New Roman"/>
          <w:sz w:val="26"/>
          <w:szCs w:val="26"/>
          <w:lang w:val="sr-Cyrl-CS"/>
        </w:rPr>
        <w:t xml:space="preserve"> је</w:t>
      </w:r>
      <w:r w:rsidRPr="00777A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77A1A">
        <w:rPr>
          <w:rFonts w:ascii="Times New Roman" w:hAnsi="Times New Roman"/>
          <w:sz w:val="26"/>
          <w:szCs w:val="26"/>
        </w:rPr>
        <w:t>подносилац</w:t>
      </w:r>
      <w:proofErr w:type="spellEnd"/>
      <w:r w:rsidRPr="00777A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77A1A">
        <w:rPr>
          <w:rFonts w:ascii="Times New Roman" w:hAnsi="Times New Roman"/>
          <w:sz w:val="26"/>
          <w:szCs w:val="26"/>
        </w:rPr>
        <w:t>пријаве</w:t>
      </w:r>
      <w:proofErr w:type="spellEnd"/>
      <w:r w:rsidRPr="00777A1A">
        <w:rPr>
          <w:rFonts w:ascii="Times New Roman" w:hAnsi="Times New Roman"/>
          <w:sz w:val="26"/>
          <w:szCs w:val="26"/>
          <w:lang w:val="sr-Cyrl-CS"/>
        </w:rPr>
        <w:t>:</w:t>
      </w:r>
    </w:p>
    <w:p w14:paraId="6E3A5C1C" w14:textId="77777777" w:rsidR="00A34C97" w:rsidRPr="00777A1A" w:rsidRDefault="00A34C97" w:rsidP="00A34C97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sr-Cyrl-CS"/>
        </w:rPr>
      </w:pPr>
      <w:r w:rsidRPr="00777A1A">
        <w:rPr>
          <w:rFonts w:ascii="Times New Roman" w:hAnsi="Times New Roman"/>
          <w:sz w:val="26"/>
          <w:szCs w:val="26"/>
          <w:lang w:val="sr-Cyrl-CS"/>
        </w:rPr>
        <w:t>власник објекта, или;</w:t>
      </w:r>
    </w:p>
    <w:p w14:paraId="4FEC8E90" w14:textId="77777777" w:rsidR="00A34C97" w:rsidRPr="00777A1A" w:rsidRDefault="00A34C97" w:rsidP="00A34C97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sr-Cyrl-CS"/>
        </w:rPr>
      </w:pPr>
      <w:r w:rsidRPr="00777A1A">
        <w:rPr>
          <w:rFonts w:ascii="Times New Roman" w:hAnsi="Times New Roman"/>
          <w:sz w:val="26"/>
          <w:szCs w:val="26"/>
          <w:lang w:val="sr-Cyrl-CS"/>
        </w:rPr>
        <w:t>корисник објекта са пријавом</w:t>
      </w:r>
      <w:r w:rsidR="00A958F3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777A1A">
        <w:rPr>
          <w:rFonts w:ascii="Times New Roman" w:hAnsi="Times New Roman"/>
          <w:sz w:val="26"/>
          <w:szCs w:val="26"/>
          <w:lang w:val="sr-Cyrl-CS"/>
        </w:rPr>
        <w:t>пребивалишта на адреси објекта и приложеном писаном сагласности власника објекта;</w:t>
      </w:r>
    </w:p>
    <w:p w14:paraId="412615D6" w14:textId="77777777" w:rsidR="00A34C97" w:rsidRPr="00777A1A" w:rsidRDefault="00A34C97" w:rsidP="00A34C9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sr-Cyrl-CS"/>
        </w:rPr>
      </w:pPr>
      <w:r w:rsidRPr="00777A1A">
        <w:rPr>
          <w:rFonts w:ascii="Times New Roman" w:hAnsi="Times New Roman"/>
          <w:bCs/>
          <w:sz w:val="26"/>
          <w:szCs w:val="26"/>
          <w:lang w:val="sr-Cyrl-CS"/>
        </w:rPr>
        <w:t>да се у објекту</w:t>
      </w:r>
      <w:r w:rsidR="00A958F3">
        <w:rPr>
          <w:rFonts w:ascii="Times New Roman" w:hAnsi="Times New Roman"/>
          <w:bCs/>
          <w:sz w:val="26"/>
          <w:szCs w:val="26"/>
          <w:lang w:val="sr-Cyrl-CS"/>
        </w:rPr>
        <w:t xml:space="preserve"> </w:t>
      </w:r>
      <w:r w:rsidRPr="00777A1A">
        <w:rPr>
          <w:rFonts w:ascii="Times New Roman" w:hAnsi="Times New Roman"/>
          <w:bCs/>
          <w:sz w:val="26"/>
          <w:szCs w:val="26"/>
          <w:lang w:val="sr-Cyrl-CS"/>
        </w:rPr>
        <w:t>станује током целе године</w:t>
      </w:r>
      <w:r w:rsidRPr="00777A1A">
        <w:rPr>
          <w:rFonts w:ascii="Times New Roman" w:hAnsi="Times New Roman"/>
          <w:bCs/>
          <w:sz w:val="26"/>
          <w:szCs w:val="26"/>
        </w:rPr>
        <w:t>;</w:t>
      </w:r>
    </w:p>
    <w:p w14:paraId="6D207F51" w14:textId="77777777" w:rsidR="00A34C97" w:rsidRPr="00A958F3" w:rsidRDefault="00A34C97" w:rsidP="00A958F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sr-Cyrl-CS"/>
        </w:rPr>
      </w:pPr>
      <w:r w:rsidRPr="00777A1A">
        <w:rPr>
          <w:rFonts w:ascii="Times New Roman" w:hAnsi="Times New Roman"/>
          <w:bCs/>
          <w:sz w:val="26"/>
          <w:szCs w:val="26"/>
          <w:lang w:val="sr-Cyrl-CS"/>
        </w:rPr>
        <w:t>да је измирио доспеле обавезе по основу пореза на имовину до тренутка подношења пријаве.</w:t>
      </w:r>
    </w:p>
    <w:p w14:paraId="12C138B2" w14:textId="77777777" w:rsidR="007B1A99" w:rsidRPr="00777A1A" w:rsidRDefault="000769C3" w:rsidP="007B1A99">
      <w:pPr>
        <w:ind w:firstLine="360"/>
        <w:jc w:val="both"/>
        <w:rPr>
          <w:sz w:val="26"/>
          <w:szCs w:val="26"/>
          <w:lang w:val="ru-RU"/>
        </w:rPr>
      </w:pPr>
      <w:r w:rsidRPr="00777A1A">
        <w:rPr>
          <w:sz w:val="26"/>
          <w:szCs w:val="26"/>
        </w:rPr>
        <w:t xml:space="preserve">Тектом јавног позива </w:t>
      </w:r>
      <w:r w:rsidR="007B1A99" w:rsidRPr="00777A1A">
        <w:rPr>
          <w:bCs/>
          <w:color w:val="000000"/>
          <w:sz w:val="26"/>
          <w:szCs w:val="26"/>
        </w:rPr>
        <w:t>је предвиђено да пријава мора да</w:t>
      </w:r>
      <w:r w:rsidR="007B1A99" w:rsidRPr="00777A1A">
        <w:rPr>
          <w:sz w:val="26"/>
          <w:szCs w:val="26"/>
          <w:lang w:val="sr-Cyrl-CS"/>
        </w:rPr>
        <w:t xml:space="preserve"> садржи</w:t>
      </w:r>
      <w:r w:rsidR="007B1A99" w:rsidRPr="00777A1A">
        <w:rPr>
          <w:sz w:val="26"/>
          <w:szCs w:val="26"/>
          <w:lang w:val="ru-RU"/>
        </w:rPr>
        <w:t>:</w:t>
      </w:r>
    </w:p>
    <w:p w14:paraId="19A8B84B" w14:textId="77777777" w:rsidR="007B1A99" w:rsidRPr="00777A1A" w:rsidRDefault="007B1A99" w:rsidP="007B1A9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777A1A">
        <w:rPr>
          <w:rFonts w:ascii="Times New Roman" w:hAnsi="Times New Roman"/>
          <w:sz w:val="26"/>
          <w:szCs w:val="26"/>
          <w:lang w:val="sr-Cyrl-CS"/>
        </w:rPr>
        <w:t>потписан и попуњен Пријавни образац за суфинансирање мера енергетске ефикасности (Прилог 1)  са попуњеним подацима о мери/пакету за који се конкурише и о стању грађевинских(фасадних) елемената и грејног система објекта;</w:t>
      </w:r>
    </w:p>
    <w:p w14:paraId="78B2CE7D" w14:textId="77777777" w:rsidR="007B1A99" w:rsidRPr="00777A1A" w:rsidRDefault="007B1A99" w:rsidP="007B1A9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777A1A">
        <w:rPr>
          <w:rFonts w:ascii="Times New Roman" w:hAnsi="Times New Roman"/>
          <w:sz w:val="26"/>
          <w:szCs w:val="26"/>
          <w:lang w:val="sr-Cyrl-CS"/>
        </w:rPr>
        <w:t>доказ о власништву:</w:t>
      </w:r>
    </w:p>
    <w:p w14:paraId="7EA888EB" w14:textId="77777777" w:rsidR="007B1A99" w:rsidRPr="00777A1A" w:rsidRDefault="007B1A99" w:rsidP="007B1A99">
      <w:pPr>
        <w:pStyle w:val="ListParagraph"/>
        <w:numPr>
          <w:ilvl w:val="1"/>
          <w:numId w:val="2"/>
        </w:numPr>
        <w:spacing w:after="5" w:line="252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777A1A">
        <w:rPr>
          <w:rFonts w:ascii="Times New Roman" w:hAnsi="Times New Roman"/>
          <w:sz w:val="26"/>
          <w:szCs w:val="26"/>
          <w:lang w:val="sr-Cyrl-CS"/>
        </w:rPr>
        <w:t xml:space="preserve">Извод из листа непокретности/ уговор о купопродаји/уговор о поклону/правноснажно оставинско решење или други одговарајући документ </w:t>
      </w:r>
      <w:bookmarkStart w:id="1" w:name="_Hlk162868131"/>
      <w:r w:rsidRPr="00777A1A">
        <w:rPr>
          <w:rFonts w:ascii="Times New Roman" w:hAnsi="Times New Roman"/>
          <w:sz w:val="26"/>
          <w:szCs w:val="26"/>
          <w:lang w:val="sr-Cyrl-CS"/>
        </w:rPr>
        <w:t>из кога се несумњиво може утврдити власник објекта</w:t>
      </w:r>
      <w:bookmarkEnd w:id="1"/>
      <w:r w:rsidRPr="00777A1A">
        <w:rPr>
          <w:rFonts w:ascii="Times New Roman" w:hAnsi="Times New Roman"/>
          <w:sz w:val="26"/>
          <w:szCs w:val="26"/>
          <w:lang w:val="sr-Cyrl-CS"/>
        </w:rPr>
        <w:t>,</w:t>
      </w:r>
    </w:p>
    <w:p w14:paraId="229994C9" w14:textId="77777777" w:rsidR="007B1A99" w:rsidRPr="00777A1A" w:rsidRDefault="007B1A99" w:rsidP="007B1A99">
      <w:pPr>
        <w:pStyle w:val="ListParagraph"/>
        <w:numPr>
          <w:ilvl w:val="1"/>
          <w:numId w:val="2"/>
        </w:numPr>
        <w:spacing w:after="5" w:line="252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777A1A">
        <w:rPr>
          <w:rFonts w:ascii="Times New Roman" w:hAnsi="Times New Roman"/>
          <w:sz w:val="26"/>
          <w:szCs w:val="26"/>
          <w:lang w:val="sr-Cyrl-CS"/>
        </w:rPr>
        <w:t>Уколико више лица имају право сусвојине на објекту, потребно је доставити изјаве сагласности свих сувласника објекта, приликом пријаве.,</w:t>
      </w:r>
    </w:p>
    <w:p w14:paraId="78EDAEC5" w14:textId="77777777" w:rsidR="007B1A99" w:rsidRPr="00777A1A" w:rsidRDefault="007B1A99" w:rsidP="007B1A9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777A1A">
        <w:rPr>
          <w:rFonts w:ascii="Times New Roman" w:hAnsi="Times New Roman"/>
          <w:sz w:val="26"/>
          <w:szCs w:val="26"/>
          <w:lang w:val="sr-Cyrl-CS"/>
        </w:rPr>
        <w:lastRenderedPageBreak/>
        <w:t>уколико пријаву подноси корисник објекта, неопходно је да достави пријаву пребивалишта на адреси објекта који пријављује и писану сагласност власника објекта;</w:t>
      </w:r>
    </w:p>
    <w:p w14:paraId="5156ADE8" w14:textId="77777777" w:rsidR="007B1A99" w:rsidRPr="00777A1A" w:rsidRDefault="007B1A99" w:rsidP="007B1A9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777A1A">
        <w:rPr>
          <w:rFonts w:ascii="Times New Roman" w:hAnsi="Times New Roman"/>
          <w:sz w:val="26"/>
          <w:szCs w:val="26"/>
          <w:lang w:val="sr-Cyrl-CS"/>
        </w:rPr>
        <w:t>доказ о легалности објекта:</w:t>
      </w:r>
    </w:p>
    <w:p w14:paraId="055A7E51" w14:textId="77777777" w:rsidR="007B1A99" w:rsidRPr="00777A1A" w:rsidRDefault="007B1A99" w:rsidP="007B1A99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777A1A">
        <w:rPr>
          <w:rFonts w:ascii="Times New Roman" w:hAnsi="Times New Roman"/>
          <w:sz w:val="26"/>
          <w:szCs w:val="26"/>
          <w:lang w:val="sr-Cyrl-CS"/>
        </w:rPr>
        <w:t>Употребна дозвола, или</w:t>
      </w:r>
    </w:p>
    <w:p w14:paraId="7BACA584" w14:textId="77777777" w:rsidR="007B1A99" w:rsidRPr="00777A1A" w:rsidRDefault="007B1A99" w:rsidP="007B1A99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777A1A">
        <w:rPr>
          <w:rFonts w:ascii="Times New Roman" w:hAnsi="Times New Roman"/>
          <w:sz w:val="26"/>
          <w:szCs w:val="26"/>
          <w:lang w:val="sr-Cyrl-CS"/>
        </w:rPr>
        <w:t>Решење о озакоњењу, или</w:t>
      </w:r>
    </w:p>
    <w:p w14:paraId="2956ACB8" w14:textId="77777777" w:rsidR="007B1A99" w:rsidRPr="00777A1A" w:rsidRDefault="007B1A99" w:rsidP="007B1A99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777A1A">
        <w:rPr>
          <w:rFonts w:ascii="Times New Roman" w:hAnsi="Times New Roman"/>
          <w:sz w:val="26"/>
          <w:szCs w:val="26"/>
          <w:lang w:val="sr-Cyrl-CS"/>
        </w:rPr>
        <w:t>Извод из листа непокретности из кога произилази да је објекат уписан у складу са прописима о изградњи или</w:t>
      </w:r>
    </w:p>
    <w:p w14:paraId="7D2CDABE" w14:textId="77777777" w:rsidR="007B1A99" w:rsidRPr="00777A1A" w:rsidRDefault="007B1A99" w:rsidP="007B1A99">
      <w:pPr>
        <w:pStyle w:val="ListParagraph"/>
        <w:numPr>
          <w:ilvl w:val="1"/>
          <w:numId w:val="3"/>
        </w:numPr>
        <w:spacing w:after="0" w:line="259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777A1A">
        <w:rPr>
          <w:rFonts w:ascii="Times New Roman" w:hAnsi="Times New Roman"/>
          <w:sz w:val="26"/>
          <w:szCs w:val="26"/>
          <w:lang w:val="sr-Cyrl-CS"/>
        </w:rPr>
        <w:t>Уверење одељења надлежног за имовинско-правне послове ЈЛС/извод из листа непокретности да је објекат изграђен пре доношења прописа о изградњи објекта</w:t>
      </w:r>
    </w:p>
    <w:p w14:paraId="3CD0AB4D" w14:textId="77777777" w:rsidR="007B1A99" w:rsidRPr="00777A1A" w:rsidRDefault="007B1A99" w:rsidP="007B1A9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777A1A">
        <w:rPr>
          <w:rFonts w:ascii="Times New Roman" w:hAnsi="Times New Roman"/>
          <w:sz w:val="26"/>
          <w:szCs w:val="26"/>
          <w:lang w:val="sr-Cyrl-CS"/>
        </w:rPr>
        <w:t xml:space="preserve">фотокопија личне карте или очитана лична карта подносиоца пријаве </w:t>
      </w:r>
      <w:r w:rsidRPr="00777A1A">
        <w:rPr>
          <w:rFonts w:ascii="Times New Roman" w:hAnsi="Times New Roman"/>
          <w:sz w:val="26"/>
          <w:szCs w:val="26"/>
        </w:rPr>
        <w:t xml:space="preserve">и </w:t>
      </w:r>
      <w:r w:rsidRPr="00777A1A">
        <w:rPr>
          <w:rFonts w:ascii="Times New Roman" w:hAnsi="Times New Roman"/>
          <w:sz w:val="26"/>
          <w:szCs w:val="26"/>
          <w:lang w:val="sr-Cyrl-CS"/>
        </w:rPr>
        <w:t>за сва физичка лица која живе на адреси објекта за коју се подноси пријава. За малолетна лица доставити фотокопије здравствених књижица;</w:t>
      </w:r>
    </w:p>
    <w:p w14:paraId="2C48819D" w14:textId="77777777" w:rsidR="007B1A99" w:rsidRPr="00777A1A" w:rsidRDefault="007B1A99" w:rsidP="007B1A9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777A1A">
        <w:rPr>
          <w:rFonts w:ascii="Times New Roman" w:hAnsi="Times New Roman"/>
          <w:sz w:val="26"/>
          <w:szCs w:val="26"/>
          <w:lang w:val="sr-Cyrl-CS"/>
        </w:rPr>
        <w:t>фотокопију рачуна за утрошену електричну енергију у претходном месецу, ради доказа да се у пријављеном стамбеном објекту станује током целе године (минимална потрошња не може бити мања од 100 kWh месечно);</w:t>
      </w:r>
    </w:p>
    <w:p w14:paraId="74A1394D" w14:textId="77777777" w:rsidR="007B1A99" w:rsidRPr="00777A1A" w:rsidRDefault="007B1A99" w:rsidP="007B1A9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777A1A">
        <w:rPr>
          <w:rFonts w:ascii="Times New Roman" w:hAnsi="Times New Roman"/>
          <w:sz w:val="26"/>
          <w:szCs w:val="26"/>
          <w:lang w:val="sr-Cyrl-CS"/>
        </w:rPr>
        <w:t>Уверење ЛПА Врање да је измирио доспеле обавезе по основу пореза на имовину до тренутка подношења пријаве;</w:t>
      </w:r>
    </w:p>
    <w:p w14:paraId="682033EF" w14:textId="77777777" w:rsidR="007B1A99" w:rsidRPr="00777A1A" w:rsidRDefault="007B1A99" w:rsidP="007B1A9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777A1A">
        <w:rPr>
          <w:rFonts w:ascii="Times New Roman" w:hAnsi="Times New Roman"/>
          <w:sz w:val="26"/>
          <w:szCs w:val="26"/>
          <w:lang w:val="sr-Cyrl-CS"/>
        </w:rPr>
        <w:t xml:space="preserve">предмер и предрачун/ профактура за материјал и опрему са уградњом издата од привредног субјекта са листе директних корисника (привредних субјеката) коју је објавило/ла Град Врање, издата након објављивања јавног позива, као и атесте/извештаје који доказују испуњеност минималних услова енергетске ефикасности из одељка </w:t>
      </w:r>
      <w:r w:rsidRPr="00777A1A">
        <w:rPr>
          <w:rFonts w:ascii="Times New Roman" w:hAnsi="Times New Roman"/>
          <w:sz w:val="26"/>
          <w:szCs w:val="26"/>
        </w:rPr>
        <w:t>I</w:t>
      </w:r>
      <w:r w:rsidRPr="00777A1A">
        <w:rPr>
          <w:rFonts w:ascii="Times New Roman" w:hAnsi="Times New Roman"/>
          <w:sz w:val="26"/>
          <w:szCs w:val="26"/>
          <w:lang w:val="ru-RU"/>
        </w:rPr>
        <w:t>.</w:t>
      </w:r>
    </w:p>
    <w:p w14:paraId="3675467F" w14:textId="77777777" w:rsidR="000769C3" w:rsidRPr="00B70238" w:rsidRDefault="007B1A99" w:rsidP="00A34C97">
      <w:pPr>
        <w:autoSpaceDE w:val="0"/>
        <w:autoSpaceDN w:val="0"/>
        <w:adjustRightInd w:val="0"/>
        <w:spacing w:line="259" w:lineRule="auto"/>
        <w:jc w:val="both"/>
        <w:rPr>
          <w:sz w:val="26"/>
          <w:szCs w:val="26"/>
        </w:rPr>
      </w:pPr>
      <w:r w:rsidRPr="00777A1A">
        <w:rPr>
          <w:sz w:val="26"/>
          <w:szCs w:val="26"/>
          <w:lang w:val="sr-Cyrl-CS"/>
        </w:rPr>
        <w:t>Код оваквог чињеничног и правног стања Градско веће закључује да је првостепени орган исправно поступио када је донео оспорено решење јер подносилац пријаве не испуњава услове конкурса</w:t>
      </w:r>
      <w:r w:rsidR="00A34C97" w:rsidRPr="00777A1A">
        <w:rPr>
          <w:sz w:val="26"/>
          <w:szCs w:val="26"/>
          <w:lang w:val="sr-Cyrl-CS"/>
        </w:rPr>
        <w:t>, због чега је поднета жалба неоснована, а решење Комисије законито и правилно.</w:t>
      </w:r>
      <w:r w:rsidRPr="00777A1A">
        <w:rPr>
          <w:sz w:val="26"/>
          <w:szCs w:val="26"/>
          <w:lang w:val="sr-Cyrl-CS"/>
        </w:rPr>
        <w:t xml:space="preserve"> Наиме увидом у поднету документацију Комисија је утврдила да подносилац захтева не испуњава услов из тачке 6 односно не станује током целе године  у стамбеном објекту, односно минимална потрошња електричне енергије  у претходном месецу мања је од  100 kWh месечно</w:t>
      </w:r>
      <w:r w:rsidR="00A34C97" w:rsidRPr="00777A1A">
        <w:rPr>
          <w:sz w:val="26"/>
          <w:szCs w:val="26"/>
          <w:lang w:val="sr-Cyrl-CS"/>
        </w:rPr>
        <w:t xml:space="preserve">.  Комисија је утврдила да </w:t>
      </w:r>
      <w:r w:rsidRPr="00777A1A">
        <w:rPr>
          <w:sz w:val="26"/>
          <w:szCs w:val="26"/>
          <w:lang w:val="sr-Cyrl-CS"/>
        </w:rPr>
        <w:t xml:space="preserve"> </w:t>
      </w:r>
      <w:r w:rsidRPr="00777A1A">
        <w:rPr>
          <w:sz w:val="26"/>
          <w:szCs w:val="26"/>
        </w:rPr>
        <w:t xml:space="preserve">подносилац пријаве </w:t>
      </w:r>
      <w:r w:rsidR="00A34C97" w:rsidRPr="00777A1A">
        <w:rPr>
          <w:sz w:val="26"/>
          <w:szCs w:val="26"/>
        </w:rPr>
        <w:t xml:space="preserve"> не испуњава услов из тачке  1 и 2  конкурса јер је </w:t>
      </w:r>
      <w:r w:rsidRPr="00777A1A">
        <w:rPr>
          <w:sz w:val="26"/>
          <w:szCs w:val="26"/>
        </w:rPr>
        <w:t>држа</w:t>
      </w:r>
      <w:r w:rsidR="00A34C97" w:rsidRPr="00777A1A">
        <w:rPr>
          <w:sz w:val="26"/>
          <w:szCs w:val="26"/>
        </w:rPr>
        <w:t xml:space="preserve">лац на предметној непокретности, а </w:t>
      </w:r>
      <w:r w:rsidRPr="00777A1A">
        <w:rPr>
          <w:sz w:val="26"/>
          <w:szCs w:val="26"/>
        </w:rPr>
        <w:t xml:space="preserve">објекат </w:t>
      </w:r>
      <w:r w:rsidR="00A34C97" w:rsidRPr="00777A1A">
        <w:rPr>
          <w:sz w:val="26"/>
          <w:szCs w:val="26"/>
        </w:rPr>
        <w:t xml:space="preserve"> је </w:t>
      </w:r>
      <w:r w:rsidRPr="00777A1A">
        <w:rPr>
          <w:sz w:val="26"/>
          <w:szCs w:val="26"/>
        </w:rPr>
        <w:t>изграђен без одобрења за градњу</w:t>
      </w:r>
      <w:r w:rsidR="00A34C97" w:rsidRPr="00777A1A">
        <w:rPr>
          <w:sz w:val="26"/>
          <w:szCs w:val="26"/>
        </w:rPr>
        <w:t xml:space="preserve">, а што је утврђено уводом у документацију која је саставни део пријаве. Како подносилац пријаве не испуњава услове јавног позива,  </w:t>
      </w:r>
      <w:r w:rsidR="00B70238">
        <w:rPr>
          <w:sz w:val="26"/>
          <w:szCs w:val="26"/>
        </w:rPr>
        <w:t xml:space="preserve">исправно је поступио првостепени орган када је одбио жалбу и потврдио Решење Комисије </w:t>
      </w:r>
      <w:r w:rsidR="00B70238" w:rsidRPr="00777A1A">
        <w:rPr>
          <w:color w:val="000000"/>
          <w:sz w:val="26"/>
          <w:szCs w:val="26"/>
        </w:rPr>
        <w:t>002279047 2024 08033 003 000 401 117 од 13.08.2024. године</w:t>
      </w:r>
      <w:r w:rsidR="00B70238">
        <w:rPr>
          <w:color w:val="000000"/>
          <w:sz w:val="26"/>
          <w:szCs w:val="26"/>
        </w:rPr>
        <w:t>.</w:t>
      </w:r>
    </w:p>
    <w:p w14:paraId="4C1E347A" w14:textId="77777777" w:rsidR="00384328" w:rsidRPr="00777A1A" w:rsidRDefault="00DA6633" w:rsidP="00384328">
      <w:pPr>
        <w:ind w:firstLine="720"/>
        <w:jc w:val="both"/>
        <w:rPr>
          <w:sz w:val="26"/>
          <w:szCs w:val="26"/>
          <w:lang w:val="sr-Cyrl-CS"/>
        </w:rPr>
      </w:pPr>
      <w:r w:rsidRPr="00777A1A">
        <w:rPr>
          <w:color w:val="000000"/>
          <w:sz w:val="26"/>
          <w:szCs w:val="26"/>
        </w:rPr>
        <w:t xml:space="preserve">Не могу се прихватити наводи из приговора да  подносилац пријаве  живи сам, да води рачуна о потрошњи електричне енергије, и да је рачун из летњег периода када се уобичајено троши мање струја,  из разлога што су  Правилником </w:t>
      </w:r>
      <w:r w:rsidRPr="00777A1A">
        <w:rPr>
          <w:sz w:val="26"/>
          <w:szCs w:val="26"/>
        </w:rPr>
        <w:t xml:space="preserve">о суфинансирању мера енергетске санације породичних кућа и станова  у оквиру пројекта „Чиста  енергија и енергетска ефикасност за грађане у Србији“ (Службени гласник града Врања бр. 14/24) и текстом јавног позива  изричито прописани услови који морају бити испуњени и докази на основу којих се они утврђују. У конкретном слуачју  испуњеност услова </w:t>
      </w:r>
      <w:r w:rsidRPr="00777A1A">
        <w:rPr>
          <w:bCs/>
          <w:sz w:val="26"/>
          <w:szCs w:val="26"/>
          <w:lang w:val="sr-Cyrl-CS"/>
        </w:rPr>
        <w:t xml:space="preserve">да се у објекту станује током целе године утврђује се на основу рачуна за електричну енергију за претходни месец, односно  према </w:t>
      </w:r>
      <w:r w:rsidRPr="00777A1A">
        <w:rPr>
          <w:sz w:val="26"/>
          <w:szCs w:val="26"/>
          <w:lang w:val="sr-Cyrl-CS"/>
        </w:rPr>
        <w:t xml:space="preserve">минималној потрошњи која  не може бити мања од 100 </w:t>
      </w:r>
      <w:r w:rsidRPr="00777A1A">
        <w:rPr>
          <w:sz w:val="26"/>
          <w:szCs w:val="26"/>
          <w:lang w:val="sr-Cyrl-CS"/>
        </w:rPr>
        <w:lastRenderedPageBreak/>
        <w:t>kWh месечно, па је у том смислу Комисија у свеу поступила   у складу са правном  регулативом.</w:t>
      </w:r>
    </w:p>
    <w:p w14:paraId="3DD00AF5" w14:textId="77777777" w:rsidR="00DA6633" w:rsidRDefault="00DA6633" w:rsidP="00DA6633">
      <w:pPr>
        <w:tabs>
          <w:tab w:val="left" w:pos="6570"/>
        </w:tabs>
        <w:ind w:firstLine="720"/>
        <w:jc w:val="both"/>
        <w:rPr>
          <w:sz w:val="26"/>
          <w:szCs w:val="26"/>
          <w:lang w:val="sr-Cyrl-RS"/>
        </w:rPr>
      </w:pPr>
      <w:r w:rsidRPr="00B70238">
        <w:rPr>
          <w:sz w:val="26"/>
          <w:szCs w:val="26"/>
          <w:lang w:val="sr-Cyrl-CS"/>
        </w:rPr>
        <w:t xml:space="preserve">Наводи из приговора којима се истиче да  </w:t>
      </w:r>
      <w:r w:rsidRPr="00B70238">
        <w:rPr>
          <w:sz w:val="26"/>
          <w:szCs w:val="26"/>
        </w:rPr>
        <w:t xml:space="preserve">подносилац пријаве преко адвоката  </w:t>
      </w:r>
      <w:r w:rsidRPr="00777A1A">
        <w:rPr>
          <w:sz w:val="26"/>
          <w:szCs w:val="26"/>
        </w:rPr>
        <w:t>поднео захтев за про</w:t>
      </w:r>
      <w:r w:rsidR="00A958F3">
        <w:rPr>
          <w:sz w:val="26"/>
          <w:szCs w:val="26"/>
        </w:rPr>
        <w:t>м</w:t>
      </w:r>
      <w:r w:rsidRPr="00777A1A">
        <w:rPr>
          <w:sz w:val="26"/>
          <w:szCs w:val="26"/>
        </w:rPr>
        <w:t>е</w:t>
      </w:r>
      <w:r w:rsidR="00A958F3">
        <w:rPr>
          <w:sz w:val="26"/>
          <w:szCs w:val="26"/>
        </w:rPr>
        <w:t>н</w:t>
      </w:r>
      <w:r w:rsidRPr="00777A1A">
        <w:rPr>
          <w:sz w:val="26"/>
          <w:szCs w:val="26"/>
        </w:rPr>
        <w:t xml:space="preserve">у  врсте права и облика својине у РГЗ  12.06.2024. године, да о том захтеву још увек није одлучено, те је потребно застати са поступком  док се о том захтеву не одлучи, </w:t>
      </w:r>
      <w:r w:rsidR="000477E9" w:rsidRPr="00777A1A">
        <w:rPr>
          <w:sz w:val="26"/>
          <w:szCs w:val="26"/>
        </w:rPr>
        <w:t xml:space="preserve"> немају утицаја у овој упраној ствари </w:t>
      </w:r>
      <w:r w:rsidRPr="00777A1A">
        <w:rPr>
          <w:sz w:val="26"/>
          <w:szCs w:val="26"/>
        </w:rPr>
        <w:t xml:space="preserve">из разлога  </w:t>
      </w:r>
      <w:r w:rsidR="000477E9" w:rsidRPr="00777A1A">
        <w:rPr>
          <w:sz w:val="26"/>
          <w:szCs w:val="26"/>
        </w:rPr>
        <w:t xml:space="preserve"> што се ради  о поступку који је временски ограничен, а и финансијска средства  су ограничена те  у овом случају није могуће применити </w:t>
      </w:r>
      <w:r w:rsidR="00777A1A" w:rsidRPr="00777A1A">
        <w:rPr>
          <w:sz w:val="26"/>
          <w:szCs w:val="26"/>
        </w:rPr>
        <w:t xml:space="preserve">овај </w:t>
      </w:r>
      <w:r w:rsidR="000477E9" w:rsidRPr="00777A1A">
        <w:rPr>
          <w:sz w:val="26"/>
          <w:szCs w:val="26"/>
        </w:rPr>
        <w:t>правни институт</w:t>
      </w:r>
      <w:r w:rsidR="00B70238">
        <w:rPr>
          <w:sz w:val="26"/>
          <w:szCs w:val="26"/>
        </w:rPr>
        <w:t>,</w:t>
      </w:r>
      <w:r w:rsidR="000477E9" w:rsidRPr="00777A1A">
        <w:rPr>
          <w:sz w:val="26"/>
          <w:szCs w:val="26"/>
        </w:rPr>
        <w:t xml:space="preserve"> </w:t>
      </w:r>
      <w:r w:rsidR="00777A1A" w:rsidRPr="00777A1A">
        <w:rPr>
          <w:sz w:val="26"/>
          <w:szCs w:val="26"/>
        </w:rPr>
        <w:t xml:space="preserve">јер </w:t>
      </w:r>
      <w:r w:rsidRPr="00777A1A">
        <w:rPr>
          <w:sz w:val="26"/>
          <w:szCs w:val="26"/>
        </w:rPr>
        <w:t xml:space="preserve"> је јавним позивом прописано да подносилац пријаве мора испуњавати  </w:t>
      </w:r>
      <w:r w:rsidR="00777A1A" w:rsidRPr="00777A1A">
        <w:rPr>
          <w:sz w:val="26"/>
          <w:szCs w:val="26"/>
        </w:rPr>
        <w:t xml:space="preserve"> услове </w:t>
      </w:r>
      <w:r w:rsidRPr="00777A1A">
        <w:rPr>
          <w:sz w:val="26"/>
          <w:szCs w:val="26"/>
        </w:rPr>
        <w:t>у моменту подношења пријаве,</w:t>
      </w:r>
      <w:r w:rsidRPr="00777A1A">
        <w:rPr>
          <w:sz w:val="26"/>
          <w:szCs w:val="26"/>
          <w:u w:val="single"/>
        </w:rPr>
        <w:t xml:space="preserve"> </w:t>
      </w:r>
      <w:r w:rsidRPr="00777A1A">
        <w:rPr>
          <w:sz w:val="26"/>
          <w:szCs w:val="26"/>
        </w:rPr>
        <w:t>а како је јавни позив отворен до 31.12.2024. године  подносила пријаве може поднети пријаву када се изврши промена у  Катастру непокретности, односно када стекне услове  конкурса.</w:t>
      </w:r>
    </w:p>
    <w:p w14:paraId="14540A28" w14:textId="78E63F3F" w:rsidR="0048059A" w:rsidRPr="0048059A" w:rsidRDefault="0048059A" w:rsidP="00DA6633">
      <w:pPr>
        <w:tabs>
          <w:tab w:val="left" w:pos="6570"/>
        </w:tabs>
        <w:ind w:firstLine="720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 xml:space="preserve">Из свега напред наведеног, донето је  </w:t>
      </w:r>
      <w:r w:rsidR="009F58D2">
        <w:rPr>
          <w:sz w:val="26"/>
          <w:szCs w:val="26"/>
          <w:lang w:val="sr-Cyrl-RS"/>
        </w:rPr>
        <w:t>одлука</w:t>
      </w:r>
      <w:r>
        <w:rPr>
          <w:sz w:val="26"/>
          <w:szCs w:val="26"/>
          <w:lang w:val="sr-Cyrl-RS"/>
        </w:rPr>
        <w:t xml:space="preserve"> као  у диспозитиву овог Решења.</w:t>
      </w:r>
    </w:p>
    <w:p w14:paraId="71411C49" w14:textId="77777777" w:rsidR="00DE5765" w:rsidRPr="00777A1A" w:rsidRDefault="00DE5765" w:rsidP="00740C6D">
      <w:pPr>
        <w:tabs>
          <w:tab w:val="left" w:pos="6570"/>
        </w:tabs>
        <w:jc w:val="both"/>
        <w:rPr>
          <w:sz w:val="26"/>
          <w:szCs w:val="26"/>
          <w:lang w:val="sr-Cyrl-CS"/>
        </w:rPr>
      </w:pPr>
    </w:p>
    <w:p w14:paraId="69E72111" w14:textId="77777777" w:rsidR="00046986" w:rsidRPr="00293E8C" w:rsidRDefault="00740C6D" w:rsidP="00046986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  <w:r w:rsidRPr="00777A1A">
        <w:rPr>
          <w:b/>
          <w:sz w:val="26"/>
          <w:szCs w:val="26"/>
          <w:lang w:val="sr-Cyrl-CS"/>
        </w:rPr>
        <w:t>ПОУКА О ПРАВНОМ ЛЕКУ</w:t>
      </w:r>
      <w:r w:rsidRPr="00777A1A">
        <w:rPr>
          <w:sz w:val="26"/>
          <w:szCs w:val="26"/>
          <w:lang w:val="sr-Cyrl-CS"/>
        </w:rPr>
        <w:t xml:space="preserve">: </w:t>
      </w:r>
      <w:r w:rsidR="00046986">
        <w:rPr>
          <w:sz w:val="26"/>
          <w:szCs w:val="26"/>
          <w:lang w:val="sr-Cyrl-CS"/>
        </w:rPr>
        <w:t>П</w:t>
      </w:r>
      <w:r w:rsidR="00046986" w:rsidRPr="00293E8C">
        <w:rPr>
          <w:sz w:val="26"/>
          <w:szCs w:val="26"/>
          <w:lang w:val="sr-Cyrl-CS"/>
        </w:rPr>
        <w:t xml:space="preserve">ротив </w:t>
      </w:r>
      <w:r w:rsidR="00046986">
        <w:rPr>
          <w:sz w:val="26"/>
          <w:szCs w:val="26"/>
          <w:lang w:val="sr-Cyrl-CS"/>
        </w:rPr>
        <w:t xml:space="preserve"> овог репења  може се поднети</w:t>
      </w:r>
      <w:r w:rsidR="00046986" w:rsidRPr="00293E8C">
        <w:rPr>
          <w:sz w:val="26"/>
          <w:szCs w:val="26"/>
          <w:lang w:val="sr-Cyrl-CS"/>
        </w:rPr>
        <w:t xml:space="preserve">  жалба </w:t>
      </w:r>
      <w:r w:rsidR="00046986">
        <w:rPr>
          <w:sz w:val="26"/>
          <w:szCs w:val="26"/>
          <w:lang w:val="sr-Cyrl-CS"/>
        </w:rPr>
        <w:t xml:space="preserve">Другостепној комисији за жалбе при Министарству рударства и енергетике </w:t>
      </w:r>
      <w:r w:rsidR="00046986" w:rsidRPr="00293E8C">
        <w:rPr>
          <w:sz w:val="26"/>
          <w:szCs w:val="26"/>
          <w:lang w:val="sr-Cyrl-CS"/>
        </w:rPr>
        <w:t xml:space="preserve"> у року од </w:t>
      </w:r>
      <w:r w:rsidR="00046986">
        <w:rPr>
          <w:sz w:val="26"/>
          <w:szCs w:val="26"/>
          <w:lang w:val="sr-Cyrl-CS"/>
        </w:rPr>
        <w:t>15</w:t>
      </w:r>
      <w:r w:rsidR="00046986" w:rsidRPr="00293E8C">
        <w:rPr>
          <w:sz w:val="26"/>
          <w:szCs w:val="26"/>
          <w:lang w:val="sr-Cyrl-CS"/>
        </w:rPr>
        <w:t xml:space="preserve"> дана од дана пријема Решења</w:t>
      </w:r>
      <w:r w:rsidR="00046986">
        <w:rPr>
          <w:sz w:val="26"/>
          <w:szCs w:val="26"/>
          <w:lang w:val="sr-Cyrl-CS"/>
        </w:rPr>
        <w:t>, преко Комисије  за  реализацију мера енергетске санације</w:t>
      </w:r>
      <w:r w:rsidR="00046986" w:rsidRPr="00293E8C">
        <w:rPr>
          <w:sz w:val="26"/>
          <w:szCs w:val="26"/>
          <w:lang w:val="sr-Cyrl-CS"/>
        </w:rPr>
        <w:t>.</w:t>
      </w:r>
    </w:p>
    <w:p w14:paraId="62EC6F73" w14:textId="77777777" w:rsidR="00740C6D" w:rsidRPr="00777A1A" w:rsidRDefault="00740C6D" w:rsidP="00740C6D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</w:p>
    <w:p w14:paraId="237C8CA9" w14:textId="77777777" w:rsidR="00740C6D" w:rsidRPr="00777A1A" w:rsidRDefault="00740C6D" w:rsidP="00740C6D">
      <w:pPr>
        <w:rPr>
          <w:b/>
          <w:sz w:val="26"/>
          <w:szCs w:val="26"/>
          <w:lang w:val="sr-Cyrl-CS"/>
        </w:rPr>
      </w:pPr>
    </w:p>
    <w:p w14:paraId="7C2CE8DC" w14:textId="77777777" w:rsidR="00740C6D" w:rsidRPr="00777A1A" w:rsidRDefault="00740C6D" w:rsidP="00740C6D">
      <w:pPr>
        <w:rPr>
          <w:b/>
          <w:sz w:val="26"/>
          <w:szCs w:val="26"/>
          <w:lang w:val="sr-Cyrl-CS"/>
        </w:rPr>
      </w:pPr>
      <w:r w:rsidRPr="00777A1A">
        <w:rPr>
          <w:b/>
          <w:sz w:val="26"/>
          <w:szCs w:val="26"/>
          <w:lang w:val="sr-Cyrl-CS"/>
        </w:rPr>
        <w:t xml:space="preserve">                                                                                              ПРЕДСЕДНИК </w:t>
      </w:r>
    </w:p>
    <w:p w14:paraId="61EE4C56" w14:textId="77777777" w:rsidR="00740C6D" w:rsidRPr="00777A1A" w:rsidRDefault="00740C6D" w:rsidP="00740C6D">
      <w:pPr>
        <w:rPr>
          <w:b/>
          <w:sz w:val="26"/>
          <w:szCs w:val="26"/>
          <w:lang w:val="sr-Cyrl-CS"/>
        </w:rPr>
      </w:pPr>
      <w:r w:rsidRPr="00777A1A">
        <w:rPr>
          <w:b/>
          <w:sz w:val="26"/>
          <w:szCs w:val="26"/>
          <w:lang w:val="sr-Cyrl-CS"/>
        </w:rPr>
        <w:t xml:space="preserve">                                                                                           ГРАДСКОГ ВЕЋА,</w:t>
      </w:r>
    </w:p>
    <w:p w14:paraId="0DF3685F" w14:textId="77777777" w:rsidR="00740C6D" w:rsidRPr="00777A1A" w:rsidRDefault="00740C6D" w:rsidP="00740C6D">
      <w:pPr>
        <w:rPr>
          <w:sz w:val="26"/>
          <w:szCs w:val="26"/>
        </w:rPr>
      </w:pPr>
      <w:r w:rsidRPr="00777A1A">
        <w:rPr>
          <w:b/>
          <w:sz w:val="26"/>
          <w:szCs w:val="26"/>
          <w:lang w:val="sr-Cyrl-CS"/>
        </w:rPr>
        <w:t xml:space="preserve">                                                                                     др Слободан Миленковић</w:t>
      </w:r>
    </w:p>
    <w:p w14:paraId="4DF7B1EB" w14:textId="77777777" w:rsidR="00740C6D" w:rsidRPr="00777A1A" w:rsidRDefault="00740C6D" w:rsidP="00740C6D">
      <w:pPr>
        <w:ind w:firstLine="720"/>
        <w:rPr>
          <w:sz w:val="26"/>
          <w:szCs w:val="26"/>
        </w:rPr>
      </w:pPr>
    </w:p>
    <w:p w14:paraId="3271610F" w14:textId="77777777" w:rsidR="00740C6D" w:rsidRPr="00777A1A" w:rsidRDefault="00740C6D" w:rsidP="00740C6D">
      <w:pPr>
        <w:ind w:firstLine="720"/>
        <w:rPr>
          <w:sz w:val="26"/>
          <w:szCs w:val="26"/>
        </w:rPr>
      </w:pPr>
    </w:p>
    <w:p w14:paraId="42A54A60" w14:textId="77777777" w:rsidR="00740C6D" w:rsidRPr="00777A1A" w:rsidRDefault="00740C6D" w:rsidP="00740C6D">
      <w:pPr>
        <w:ind w:firstLine="720"/>
        <w:rPr>
          <w:sz w:val="26"/>
          <w:szCs w:val="26"/>
        </w:rPr>
      </w:pPr>
    </w:p>
    <w:p w14:paraId="5A231B1E" w14:textId="77777777" w:rsidR="00964E62" w:rsidRPr="00777A1A" w:rsidRDefault="00964E62" w:rsidP="00740C6D">
      <w:pPr>
        <w:ind w:firstLine="720"/>
        <w:rPr>
          <w:sz w:val="26"/>
          <w:szCs w:val="26"/>
        </w:rPr>
      </w:pPr>
    </w:p>
    <w:p w14:paraId="0FD42A5D" w14:textId="77777777" w:rsidR="00964E62" w:rsidRPr="00777A1A" w:rsidRDefault="00964E62" w:rsidP="00740C6D">
      <w:pPr>
        <w:ind w:firstLine="720"/>
        <w:rPr>
          <w:sz w:val="26"/>
          <w:szCs w:val="26"/>
        </w:rPr>
      </w:pPr>
    </w:p>
    <w:p w14:paraId="5969EACE" w14:textId="77777777" w:rsidR="00964E62" w:rsidRDefault="00964E62" w:rsidP="00740C6D">
      <w:pPr>
        <w:ind w:firstLine="720"/>
        <w:rPr>
          <w:sz w:val="26"/>
          <w:szCs w:val="26"/>
        </w:rPr>
      </w:pPr>
    </w:p>
    <w:p w14:paraId="4F61C371" w14:textId="77777777" w:rsidR="00964E62" w:rsidRDefault="00964E62" w:rsidP="00740C6D">
      <w:pPr>
        <w:ind w:firstLine="720"/>
        <w:rPr>
          <w:sz w:val="26"/>
          <w:szCs w:val="26"/>
        </w:rPr>
      </w:pPr>
    </w:p>
    <w:p w14:paraId="7493A163" w14:textId="77777777" w:rsidR="00964E62" w:rsidRDefault="00964E62" w:rsidP="00740C6D">
      <w:pPr>
        <w:ind w:firstLine="720"/>
        <w:rPr>
          <w:sz w:val="26"/>
          <w:szCs w:val="26"/>
        </w:rPr>
      </w:pPr>
    </w:p>
    <w:p w14:paraId="5EA33CE9" w14:textId="77777777" w:rsidR="00964E62" w:rsidRDefault="00964E62" w:rsidP="00740C6D">
      <w:pPr>
        <w:ind w:firstLine="720"/>
        <w:rPr>
          <w:sz w:val="26"/>
          <w:szCs w:val="26"/>
        </w:rPr>
      </w:pPr>
    </w:p>
    <w:p w14:paraId="3764B0DA" w14:textId="77777777" w:rsidR="00964E62" w:rsidRDefault="00964E62" w:rsidP="00740C6D">
      <w:pPr>
        <w:ind w:firstLine="720"/>
        <w:rPr>
          <w:sz w:val="26"/>
          <w:szCs w:val="26"/>
        </w:rPr>
      </w:pPr>
    </w:p>
    <w:p w14:paraId="2CE17EDA" w14:textId="77777777" w:rsidR="00964E62" w:rsidRDefault="00964E62" w:rsidP="00740C6D">
      <w:pPr>
        <w:ind w:firstLine="720"/>
        <w:rPr>
          <w:sz w:val="26"/>
          <w:szCs w:val="26"/>
        </w:rPr>
      </w:pPr>
    </w:p>
    <w:p w14:paraId="61CC3AFF" w14:textId="77777777" w:rsidR="00964E62" w:rsidRDefault="00964E62" w:rsidP="00740C6D">
      <w:pPr>
        <w:ind w:firstLine="720"/>
        <w:rPr>
          <w:sz w:val="26"/>
          <w:szCs w:val="26"/>
        </w:rPr>
      </w:pPr>
    </w:p>
    <w:p w14:paraId="7300459D" w14:textId="77777777" w:rsidR="00964E62" w:rsidRDefault="00964E62" w:rsidP="00740C6D">
      <w:pPr>
        <w:ind w:firstLine="720"/>
        <w:rPr>
          <w:sz w:val="26"/>
          <w:szCs w:val="26"/>
        </w:rPr>
      </w:pPr>
    </w:p>
    <w:p w14:paraId="6C7B9756" w14:textId="77777777" w:rsidR="00964E62" w:rsidRDefault="00964E62" w:rsidP="00740C6D">
      <w:pPr>
        <w:ind w:firstLine="720"/>
        <w:rPr>
          <w:sz w:val="26"/>
          <w:szCs w:val="26"/>
        </w:rPr>
      </w:pPr>
    </w:p>
    <w:p w14:paraId="5C69AF75" w14:textId="77777777" w:rsidR="00964E62" w:rsidRDefault="00964E62" w:rsidP="00740C6D">
      <w:pPr>
        <w:ind w:firstLine="720"/>
        <w:rPr>
          <w:sz w:val="26"/>
          <w:szCs w:val="26"/>
        </w:rPr>
      </w:pPr>
    </w:p>
    <w:p w14:paraId="5D7D0706" w14:textId="77777777" w:rsidR="00964E62" w:rsidRDefault="00964E62" w:rsidP="00740C6D">
      <w:pPr>
        <w:ind w:firstLine="720"/>
        <w:rPr>
          <w:sz w:val="26"/>
          <w:szCs w:val="26"/>
        </w:rPr>
      </w:pPr>
    </w:p>
    <w:p w14:paraId="2083641F" w14:textId="77777777" w:rsidR="00964E62" w:rsidRDefault="00964E62" w:rsidP="00740C6D">
      <w:pPr>
        <w:ind w:firstLine="720"/>
        <w:rPr>
          <w:sz w:val="26"/>
          <w:szCs w:val="26"/>
        </w:rPr>
      </w:pPr>
    </w:p>
    <w:p w14:paraId="6BA4C529" w14:textId="77777777" w:rsidR="00964E62" w:rsidRDefault="00964E62" w:rsidP="00740C6D">
      <w:pPr>
        <w:ind w:firstLine="720"/>
        <w:rPr>
          <w:sz w:val="26"/>
          <w:szCs w:val="26"/>
        </w:rPr>
      </w:pPr>
    </w:p>
    <w:p w14:paraId="2B2CB62C" w14:textId="77777777" w:rsidR="00964E62" w:rsidRDefault="00964E62" w:rsidP="00740C6D">
      <w:pPr>
        <w:ind w:firstLine="720"/>
        <w:rPr>
          <w:sz w:val="26"/>
          <w:szCs w:val="26"/>
        </w:rPr>
      </w:pPr>
    </w:p>
    <w:p w14:paraId="6D558E9F" w14:textId="77777777" w:rsidR="00964E62" w:rsidRDefault="00964E62" w:rsidP="00740C6D">
      <w:pPr>
        <w:ind w:firstLine="720"/>
        <w:rPr>
          <w:sz w:val="26"/>
          <w:szCs w:val="26"/>
        </w:rPr>
      </w:pPr>
    </w:p>
    <w:p w14:paraId="064D6566" w14:textId="77777777" w:rsidR="00964E62" w:rsidRDefault="00964E62" w:rsidP="00740C6D">
      <w:pPr>
        <w:ind w:firstLine="720"/>
        <w:rPr>
          <w:sz w:val="26"/>
          <w:szCs w:val="26"/>
        </w:rPr>
      </w:pPr>
    </w:p>
    <w:p w14:paraId="6237A270" w14:textId="77777777" w:rsidR="00964E62" w:rsidRDefault="00964E62" w:rsidP="00740C6D">
      <w:pPr>
        <w:ind w:firstLine="720"/>
        <w:rPr>
          <w:sz w:val="26"/>
          <w:szCs w:val="26"/>
        </w:rPr>
      </w:pPr>
    </w:p>
    <w:p w14:paraId="0B5F9F39" w14:textId="77777777" w:rsidR="00964E62" w:rsidRDefault="00964E62" w:rsidP="00740C6D">
      <w:pPr>
        <w:ind w:firstLine="720"/>
        <w:rPr>
          <w:sz w:val="26"/>
          <w:szCs w:val="26"/>
        </w:rPr>
      </w:pPr>
    </w:p>
    <w:p w14:paraId="6E6BFCD6" w14:textId="77777777" w:rsidR="00964E62" w:rsidRDefault="00964E62" w:rsidP="00740C6D">
      <w:pPr>
        <w:ind w:firstLine="720"/>
        <w:rPr>
          <w:sz w:val="26"/>
          <w:szCs w:val="26"/>
        </w:rPr>
      </w:pPr>
    </w:p>
    <w:p w14:paraId="3FCF813F" w14:textId="77777777" w:rsidR="00964E62" w:rsidRDefault="00964E62" w:rsidP="00740C6D">
      <w:pPr>
        <w:ind w:firstLine="720"/>
        <w:rPr>
          <w:sz w:val="26"/>
          <w:szCs w:val="26"/>
        </w:rPr>
      </w:pPr>
    </w:p>
    <w:p w14:paraId="4DA8CDC2" w14:textId="77777777" w:rsidR="003D3286" w:rsidRDefault="003D3286" w:rsidP="003D3286">
      <w:pPr>
        <w:pStyle w:val="P16"/>
        <w:ind w:left="0" w:firstLine="0"/>
        <w:rPr>
          <w:rFonts w:cs="Times New Roman"/>
          <w:sz w:val="26"/>
          <w:szCs w:val="26"/>
        </w:rPr>
      </w:pPr>
    </w:p>
    <w:p w14:paraId="5FEA63AA" w14:textId="4FB83B74" w:rsidR="00EF50C9" w:rsidRPr="00CA03B9" w:rsidRDefault="00EF50C9" w:rsidP="00EF50C9">
      <w:pPr>
        <w:ind w:firstLine="720"/>
        <w:jc w:val="both"/>
        <w:rPr>
          <w:sz w:val="26"/>
          <w:szCs w:val="26"/>
          <w:lang w:val="sr-Cyrl-RS"/>
        </w:rPr>
      </w:pPr>
      <w:r w:rsidRPr="00E00A72">
        <w:rPr>
          <w:noProof/>
          <w:sz w:val="26"/>
          <w:szCs w:val="26"/>
          <w:lang w:val="en-US" w:eastAsia="en-US"/>
        </w:rPr>
        <w:drawing>
          <wp:inline distT="0" distB="0" distL="0" distR="0" wp14:anchorId="41C0F639" wp14:editId="22B2C94B">
            <wp:extent cx="571500" cy="790575"/>
            <wp:effectExtent l="19050" t="0" r="0" b="0"/>
            <wp:docPr id="4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FE68F1" w14:textId="77777777" w:rsidR="00EF50C9" w:rsidRPr="00E00A72" w:rsidRDefault="00EF50C9" w:rsidP="00EF50C9">
      <w:pPr>
        <w:rPr>
          <w:b/>
          <w:sz w:val="26"/>
          <w:szCs w:val="26"/>
          <w:lang w:val="sr-Cyrl-CS"/>
        </w:rPr>
      </w:pPr>
    </w:p>
    <w:p w14:paraId="640CCCE0" w14:textId="77777777" w:rsidR="00EF50C9" w:rsidRPr="00E00A72" w:rsidRDefault="00EF50C9" w:rsidP="00EF50C9">
      <w:pPr>
        <w:rPr>
          <w:b/>
          <w:sz w:val="26"/>
          <w:szCs w:val="26"/>
          <w:lang w:val="sr-Cyrl-CS"/>
        </w:rPr>
      </w:pPr>
      <w:r w:rsidRPr="00E00A72">
        <w:rPr>
          <w:b/>
          <w:sz w:val="26"/>
          <w:szCs w:val="26"/>
          <w:lang w:val="sr-Cyrl-CS"/>
        </w:rPr>
        <w:t>Република Србија</w:t>
      </w:r>
    </w:p>
    <w:p w14:paraId="5A1C99B8" w14:textId="77777777" w:rsidR="00EF50C9" w:rsidRPr="00E00A72" w:rsidRDefault="00EF50C9" w:rsidP="00EF50C9">
      <w:pPr>
        <w:rPr>
          <w:b/>
          <w:sz w:val="26"/>
          <w:szCs w:val="26"/>
          <w:lang w:val="sr-Cyrl-CS"/>
        </w:rPr>
      </w:pPr>
      <w:r w:rsidRPr="00E00A72">
        <w:rPr>
          <w:b/>
          <w:sz w:val="26"/>
          <w:szCs w:val="26"/>
          <w:lang w:val="sr-Cyrl-CS"/>
        </w:rPr>
        <w:t>ГРАД ВРАЊЕ</w:t>
      </w:r>
    </w:p>
    <w:p w14:paraId="16421AB6" w14:textId="77777777" w:rsidR="00EF50C9" w:rsidRPr="00E00A72" w:rsidRDefault="00EF50C9" w:rsidP="00EF50C9">
      <w:pPr>
        <w:rPr>
          <w:b/>
          <w:sz w:val="26"/>
          <w:szCs w:val="26"/>
          <w:lang w:val="sr-Cyrl-CS"/>
        </w:rPr>
      </w:pPr>
      <w:r w:rsidRPr="00E00A72">
        <w:rPr>
          <w:b/>
          <w:sz w:val="26"/>
          <w:szCs w:val="26"/>
          <w:lang w:val="sr-Cyrl-CS"/>
        </w:rPr>
        <w:t>ГРАДСКО ВЕЋЕ</w:t>
      </w:r>
    </w:p>
    <w:p w14:paraId="01077D0E" w14:textId="77777777" w:rsidR="00EF50C9" w:rsidRDefault="00EF50C9" w:rsidP="00EF50C9">
      <w:pPr>
        <w:rPr>
          <w:sz w:val="26"/>
          <w:szCs w:val="26"/>
        </w:rPr>
      </w:pPr>
      <w:r w:rsidRPr="00E00A72">
        <w:rPr>
          <w:b/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002725373/7  2024</w:t>
      </w:r>
    </w:p>
    <w:p w14:paraId="175539C3" w14:textId="77777777" w:rsidR="00EF50C9" w:rsidRPr="00E00A72" w:rsidRDefault="00EF50C9" w:rsidP="00EF50C9">
      <w:pPr>
        <w:rPr>
          <w:b/>
          <w:sz w:val="26"/>
          <w:szCs w:val="26"/>
        </w:rPr>
      </w:pPr>
      <w:r w:rsidRPr="00E00A72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24.09</w:t>
      </w:r>
      <w:r w:rsidRPr="00E00A72">
        <w:rPr>
          <w:b/>
          <w:sz w:val="26"/>
          <w:szCs w:val="26"/>
        </w:rPr>
        <w:t>.2024</w:t>
      </w:r>
      <w:r w:rsidRPr="00E00A72">
        <w:rPr>
          <w:b/>
          <w:sz w:val="26"/>
          <w:szCs w:val="26"/>
          <w:lang w:val="sr-Cyrl-CS"/>
        </w:rPr>
        <w:t>. године</w:t>
      </w:r>
    </w:p>
    <w:p w14:paraId="3B959FBE" w14:textId="77777777" w:rsidR="00EF50C9" w:rsidRPr="00E00A72" w:rsidRDefault="00EF50C9" w:rsidP="00EF50C9">
      <w:pPr>
        <w:rPr>
          <w:b/>
          <w:sz w:val="26"/>
          <w:szCs w:val="26"/>
        </w:rPr>
      </w:pPr>
      <w:r w:rsidRPr="00E00A72">
        <w:rPr>
          <w:b/>
          <w:sz w:val="26"/>
          <w:szCs w:val="26"/>
          <w:lang w:val="sr-Cyrl-CS"/>
        </w:rPr>
        <w:t>В р а њ е</w:t>
      </w:r>
    </w:p>
    <w:p w14:paraId="761E2050" w14:textId="77777777" w:rsidR="00EF50C9" w:rsidRPr="00E00A72" w:rsidRDefault="00EF50C9" w:rsidP="00EF50C9">
      <w:pPr>
        <w:pStyle w:val="BodyText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E00A72">
        <w:rPr>
          <w:rFonts w:ascii="Times New Roman" w:hAnsi="Times New Roman" w:cs="Times New Roman"/>
          <w:b/>
          <w:sz w:val="26"/>
          <w:szCs w:val="26"/>
        </w:rPr>
        <w:t>Улица</w:t>
      </w:r>
      <w:proofErr w:type="spellEnd"/>
      <w:r w:rsidRPr="00E00A72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E00A72">
        <w:rPr>
          <w:rFonts w:ascii="Times New Roman" w:hAnsi="Times New Roman" w:cs="Times New Roman"/>
          <w:b/>
          <w:sz w:val="26"/>
          <w:szCs w:val="26"/>
        </w:rPr>
        <w:t>Краља</w:t>
      </w:r>
      <w:proofErr w:type="spellEnd"/>
      <w:r w:rsidRPr="00E00A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00A72">
        <w:rPr>
          <w:rFonts w:ascii="Times New Roman" w:hAnsi="Times New Roman" w:cs="Times New Roman"/>
          <w:b/>
          <w:sz w:val="26"/>
          <w:szCs w:val="26"/>
        </w:rPr>
        <w:t>Милана</w:t>
      </w:r>
      <w:proofErr w:type="spellEnd"/>
      <w:r w:rsidRPr="00E00A72">
        <w:rPr>
          <w:rFonts w:ascii="Times New Roman" w:hAnsi="Times New Roman" w:cs="Times New Roman"/>
          <w:b/>
          <w:sz w:val="26"/>
          <w:szCs w:val="26"/>
        </w:rPr>
        <w:t xml:space="preserve"> 1</w:t>
      </w:r>
    </w:p>
    <w:p w14:paraId="7CCA8EF3" w14:textId="77777777" w:rsidR="00EF50C9" w:rsidRPr="00E00A72" w:rsidRDefault="00EF50C9" w:rsidP="00EF50C9">
      <w:pPr>
        <w:rPr>
          <w:sz w:val="26"/>
          <w:szCs w:val="26"/>
        </w:rPr>
      </w:pPr>
    </w:p>
    <w:p w14:paraId="01DB0415" w14:textId="77777777" w:rsidR="00EF50C9" w:rsidRPr="00E00A72" w:rsidRDefault="00EF50C9" w:rsidP="00EF50C9">
      <w:pPr>
        <w:rPr>
          <w:sz w:val="26"/>
          <w:szCs w:val="26"/>
        </w:rPr>
      </w:pPr>
    </w:p>
    <w:p w14:paraId="4A383A39" w14:textId="77777777" w:rsidR="00EF50C9" w:rsidRPr="00293E8C" w:rsidRDefault="00EF50C9" w:rsidP="00EF50C9">
      <w:pPr>
        <w:rPr>
          <w:sz w:val="26"/>
          <w:szCs w:val="26"/>
        </w:rPr>
      </w:pPr>
    </w:p>
    <w:p w14:paraId="6A1E7712" w14:textId="77777777" w:rsidR="00EF50C9" w:rsidRPr="00293E8C" w:rsidRDefault="00EF50C9" w:rsidP="00EF50C9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  <w:r w:rsidRPr="00293E8C">
        <w:rPr>
          <w:sz w:val="26"/>
          <w:szCs w:val="26"/>
          <w:lang w:val="sr-Cyrl-CS"/>
        </w:rPr>
        <w:t>На основу члана 137. став 1, члана 167. став 2    Закона о општем управном поступку („Службени гласник Републике Србије бр.18/2016, 2/23 ОДЛУКА УС РС, 95/18 ), члана 46 став 1. тачка 5. Закона о локалној самоуправи (Службени гласник РС  бр.  129/07, 83/2014,</w:t>
      </w:r>
      <w:r w:rsidRPr="00293E8C">
        <w:rPr>
          <w:sz w:val="26"/>
          <w:szCs w:val="26"/>
        </w:rPr>
        <w:t xml:space="preserve"> 101/16,47/18 и 115/21</w:t>
      </w:r>
      <w:r w:rsidRPr="00293E8C">
        <w:rPr>
          <w:sz w:val="26"/>
          <w:szCs w:val="26"/>
          <w:lang w:val="sr-Cyrl-CS"/>
        </w:rPr>
        <w:t>)</w:t>
      </w:r>
      <w:r w:rsidRPr="00293E8C">
        <w:rPr>
          <w:sz w:val="26"/>
          <w:szCs w:val="26"/>
        </w:rPr>
        <w:t>, члана 6 став 1 тачка 8 Пословника Градског већа (Службени гласник града Врања бр. 5/24)</w:t>
      </w:r>
      <w:r w:rsidRPr="00293E8C">
        <w:rPr>
          <w:sz w:val="26"/>
          <w:szCs w:val="26"/>
          <w:lang w:val="sr-Cyrl-CS"/>
        </w:rPr>
        <w:t xml:space="preserve">, </w:t>
      </w:r>
      <w:r w:rsidRPr="00293E8C">
        <w:rPr>
          <w:sz w:val="26"/>
          <w:szCs w:val="26"/>
        </w:rPr>
        <w:t xml:space="preserve">   члана  </w:t>
      </w:r>
      <w:r>
        <w:rPr>
          <w:sz w:val="26"/>
          <w:szCs w:val="26"/>
        </w:rPr>
        <w:t>23 став 5</w:t>
      </w:r>
      <w:r w:rsidRPr="00293E8C">
        <w:rPr>
          <w:sz w:val="26"/>
          <w:szCs w:val="26"/>
        </w:rPr>
        <w:t xml:space="preserve"> Правилника о суфинансирању мера енергетске санације породичних кућа и станова  у оквиру пројекта „Чиста  енергија и енергетска ефикасност за грађане у Србији“ (Службени гласник града Врања бр. 14/24) у предмету по приговору  Владана Стојановића из Врања, улица Јована Хаџивасиљевића бр. 62  на Решење Комисије за реализацију мера  енергетске санације  број 002292450/1/2024,  од 28.08.2024. године </w:t>
      </w:r>
      <w:r w:rsidRPr="00293E8C">
        <w:rPr>
          <w:sz w:val="26"/>
          <w:szCs w:val="26"/>
          <w:lang w:val="sr-Cyrl-CS"/>
        </w:rPr>
        <w:t xml:space="preserve">Градско веће града Врања, на седници одржаној </w:t>
      </w:r>
      <w:r w:rsidRPr="00293E8C">
        <w:rPr>
          <w:sz w:val="26"/>
          <w:szCs w:val="26"/>
        </w:rPr>
        <w:t xml:space="preserve">24.09.2024.  </w:t>
      </w:r>
      <w:r w:rsidRPr="00293E8C">
        <w:rPr>
          <w:sz w:val="26"/>
          <w:szCs w:val="26"/>
          <w:lang w:val="sr-Cyrl-CS"/>
        </w:rPr>
        <w:t xml:space="preserve"> године, донело је:</w:t>
      </w:r>
    </w:p>
    <w:p w14:paraId="2DCAE0A1" w14:textId="77777777" w:rsidR="00EF50C9" w:rsidRPr="00293E8C" w:rsidRDefault="00EF50C9" w:rsidP="00EF50C9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</w:p>
    <w:p w14:paraId="5B185A53" w14:textId="77777777" w:rsidR="00EF50C9" w:rsidRPr="00293E8C" w:rsidRDefault="00EF50C9" w:rsidP="00EF50C9">
      <w:pPr>
        <w:tabs>
          <w:tab w:val="left" w:pos="6570"/>
        </w:tabs>
        <w:ind w:firstLine="720"/>
        <w:jc w:val="center"/>
        <w:rPr>
          <w:b/>
          <w:sz w:val="26"/>
          <w:szCs w:val="26"/>
          <w:lang w:val="sr-Cyrl-CS"/>
        </w:rPr>
      </w:pPr>
      <w:r w:rsidRPr="00293E8C">
        <w:rPr>
          <w:b/>
          <w:sz w:val="26"/>
          <w:szCs w:val="26"/>
          <w:lang w:val="sr-Cyrl-CS"/>
        </w:rPr>
        <w:t>Р е ш е њ е</w:t>
      </w:r>
    </w:p>
    <w:p w14:paraId="504E1A30" w14:textId="77777777" w:rsidR="00EF50C9" w:rsidRPr="00293E8C" w:rsidRDefault="00EF50C9" w:rsidP="00EF50C9">
      <w:pPr>
        <w:tabs>
          <w:tab w:val="left" w:pos="6570"/>
        </w:tabs>
        <w:ind w:firstLine="720"/>
        <w:jc w:val="both"/>
        <w:rPr>
          <w:b/>
          <w:sz w:val="26"/>
          <w:szCs w:val="26"/>
          <w:lang w:val="sr-Cyrl-CS"/>
        </w:rPr>
      </w:pPr>
      <w:r w:rsidRPr="00293E8C">
        <w:rPr>
          <w:b/>
          <w:sz w:val="26"/>
          <w:szCs w:val="26"/>
          <w:lang w:val="sr-Cyrl-CS"/>
        </w:rPr>
        <w:t xml:space="preserve">Усваја  се  приговор </w:t>
      </w:r>
      <w:r w:rsidRPr="00293E8C">
        <w:rPr>
          <w:sz w:val="26"/>
          <w:szCs w:val="26"/>
        </w:rPr>
        <w:t>Владана Стојановића из Врања, улица Јована Хаџивасиљевића бр. 62   поништава се Решење Комисије за реализацију мера  енергетске санације  број</w:t>
      </w:r>
      <w:r w:rsidR="00046986">
        <w:rPr>
          <w:sz w:val="26"/>
          <w:szCs w:val="26"/>
        </w:rPr>
        <w:t xml:space="preserve">: </w:t>
      </w:r>
      <w:r w:rsidRPr="00293E8C">
        <w:rPr>
          <w:sz w:val="26"/>
          <w:szCs w:val="26"/>
        </w:rPr>
        <w:t xml:space="preserve"> 002292450/1/2024,  од 28.08.2024. године и предмет враћа на поновно одлучивање</w:t>
      </w:r>
      <w:r w:rsidRPr="00293E8C">
        <w:rPr>
          <w:b/>
          <w:sz w:val="26"/>
          <w:szCs w:val="26"/>
          <w:lang w:val="sr-Cyrl-CS"/>
        </w:rPr>
        <w:t>.</w:t>
      </w:r>
    </w:p>
    <w:p w14:paraId="5F4F7CD3" w14:textId="77777777" w:rsidR="00EF50C9" w:rsidRPr="00293E8C" w:rsidRDefault="00EF50C9" w:rsidP="00EF50C9">
      <w:pPr>
        <w:tabs>
          <w:tab w:val="left" w:pos="6570"/>
        </w:tabs>
        <w:ind w:firstLine="720"/>
        <w:jc w:val="both"/>
        <w:rPr>
          <w:b/>
          <w:sz w:val="26"/>
          <w:szCs w:val="26"/>
        </w:rPr>
      </w:pPr>
    </w:p>
    <w:p w14:paraId="07749F3F" w14:textId="77777777" w:rsidR="00EF50C9" w:rsidRPr="00293E8C" w:rsidRDefault="00EF50C9" w:rsidP="00EF50C9">
      <w:pPr>
        <w:tabs>
          <w:tab w:val="left" w:pos="6570"/>
        </w:tabs>
        <w:jc w:val="center"/>
        <w:rPr>
          <w:b/>
          <w:sz w:val="26"/>
          <w:szCs w:val="26"/>
          <w:lang w:val="sr-Cyrl-CS"/>
        </w:rPr>
      </w:pPr>
      <w:r w:rsidRPr="00293E8C">
        <w:rPr>
          <w:b/>
          <w:sz w:val="26"/>
          <w:szCs w:val="26"/>
          <w:lang w:val="sr-Cyrl-CS"/>
        </w:rPr>
        <w:t>О б р а з л о ж е њ е</w:t>
      </w:r>
    </w:p>
    <w:p w14:paraId="200DD947" w14:textId="77777777" w:rsidR="00EF50C9" w:rsidRPr="00293E8C" w:rsidRDefault="00EF50C9" w:rsidP="00EF50C9">
      <w:pPr>
        <w:tabs>
          <w:tab w:val="left" w:pos="6570"/>
        </w:tabs>
        <w:ind w:firstLine="720"/>
        <w:jc w:val="both"/>
        <w:rPr>
          <w:sz w:val="26"/>
          <w:szCs w:val="26"/>
        </w:rPr>
      </w:pPr>
      <w:r w:rsidRPr="00293E8C">
        <w:rPr>
          <w:sz w:val="26"/>
          <w:szCs w:val="26"/>
        </w:rPr>
        <w:t>Комисија за реализацију мера  енергетске санације донела је Решење  број 002292450/1/2024,  од 28.08.2024. године</w:t>
      </w:r>
      <w:r w:rsidRPr="00293E8C">
        <w:rPr>
          <w:sz w:val="26"/>
          <w:szCs w:val="26"/>
          <w:lang w:val="sr-Cyrl-CS"/>
        </w:rPr>
        <w:t xml:space="preserve">  којим се одбија  као неоснован приговор</w:t>
      </w:r>
      <w:r w:rsidRPr="00293E8C">
        <w:rPr>
          <w:sz w:val="26"/>
          <w:szCs w:val="26"/>
        </w:rPr>
        <w:t xml:space="preserve"> Владана Стојановића из Врања, улица Јована Хаџивасиљевића бр. 62  на Решење Комисије за реализацију мера  енергетске санације  број 002292450  2024 08033 003  000 401 117,  од 13.08.2024. године</w:t>
      </w:r>
      <w:r w:rsidRPr="00293E8C">
        <w:rPr>
          <w:sz w:val="26"/>
          <w:szCs w:val="26"/>
          <w:lang w:val="sr-Cyrl-CS"/>
        </w:rPr>
        <w:t xml:space="preserve">   </w:t>
      </w:r>
      <w:r w:rsidRPr="00293E8C">
        <w:rPr>
          <w:sz w:val="26"/>
          <w:szCs w:val="26"/>
        </w:rPr>
        <w:t>.</w:t>
      </w:r>
    </w:p>
    <w:p w14:paraId="4E5544C5" w14:textId="77777777" w:rsidR="00EF50C9" w:rsidRPr="00293E8C" w:rsidRDefault="00EF50C9" w:rsidP="00EF50C9">
      <w:pPr>
        <w:tabs>
          <w:tab w:val="left" w:pos="6570"/>
        </w:tabs>
        <w:ind w:firstLine="720"/>
        <w:jc w:val="both"/>
        <w:rPr>
          <w:sz w:val="26"/>
          <w:szCs w:val="26"/>
        </w:rPr>
      </w:pPr>
      <w:r w:rsidRPr="00293E8C">
        <w:rPr>
          <w:sz w:val="26"/>
          <w:szCs w:val="26"/>
          <w:lang w:val="sr-Cyrl-CS"/>
        </w:rPr>
        <w:t xml:space="preserve">На донето Решење приговор у је благовремено  изјавио </w:t>
      </w:r>
      <w:r w:rsidRPr="00293E8C">
        <w:rPr>
          <w:sz w:val="26"/>
          <w:szCs w:val="26"/>
        </w:rPr>
        <w:t xml:space="preserve">Владан Стојановића из Врања, улица Јована Хаџивасиљевића бр. 62 у коме истиче  да остаје при свим наводима изнетим у  у претходном приговору. Наводи да је оспорено решење незаконито јер је диспозитив решења у супротности са изреком решења, јер се у образложењу истиче да се приговор делимично  прихвата у погледу власништва, али се решење није изменило  имајући у виду  нове чињенице.  Даље истиче да се у погледу услова који није испуњен, а тиче се  легалности објекта  у конкурсној документацији јасно стоји да је тај услов </w:t>
      </w:r>
      <w:r w:rsidRPr="00293E8C">
        <w:rPr>
          <w:sz w:val="26"/>
          <w:szCs w:val="26"/>
        </w:rPr>
        <w:lastRenderedPageBreak/>
        <w:t xml:space="preserve">испуњен уколико  се поднесе употребна дозвола или решење о озакоњењу, потрврда Одељења имовинско правне службе или извод из листе непокретности, те да нису тачни наводи из  образложења  решења  да је доказ о легалности објекта  извод из листе непокретности, већ и сви други  побројани правни основи. Наводи да је уз конкурсну документацију достављено и  решење о  грађевинској  дозволи, те да је Комисија могла једино да изврши  проверу увидом у листу непокретности.  </w:t>
      </w:r>
    </w:p>
    <w:p w14:paraId="383C1A73" w14:textId="77777777" w:rsidR="00EF50C9" w:rsidRPr="00293E8C" w:rsidRDefault="00EF50C9" w:rsidP="00EF50C9">
      <w:pPr>
        <w:tabs>
          <w:tab w:val="left" w:pos="6570"/>
        </w:tabs>
        <w:jc w:val="both"/>
        <w:rPr>
          <w:sz w:val="26"/>
          <w:szCs w:val="26"/>
          <w:lang w:val="sr-Cyrl-CS"/>
        </w:rPr>
      </w:pPr>
      <w:r w:rsidRPr="00293E8C">
        <w:rPr>
          <w:sz w:val="26"/>
          <w:szCs w:val="26"/>
          <w:lang w:val="sr-Cyrl-CS"/>
        </w:rPr>
        <w:t xml:space="preserve">          Испитујући законитост  оспореног решења у границама  захтева из приговора,  Градско веће је оценом навода  из приговора, оспореног решења  и списа ове управне ствари утврдило да је приговор основан.</w:t>
      </w:r>
    </w:p>
    <w:p w14:paraId="74CF824B" w14:textId="77777777" w:rsidR="00EF50C9" w:rsidRPr="00293E8C" w:rsidRDefault="00046986" w:rsidP="00EF50C9">
      <w:pPr>
        <w:tabs>
          <w:tab w:val="left" w:pos="6570"/>
        </w:tabs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      </w:t>
      </w:r>
      <w:r w:rsidR="00EF50C9" w:rsidRPr="00293E8C">
        <w:rPr>
          <w:sz w:val="26"/>
          <w:szCs w:val="26"/>
          <w:lang w:val="sr-Cyrl-CS"/>
        </w:rPr>
        <w:t xml:space="preserve">Доношењем оспореног решења првостепени орган начинио је повреду члана 141 став 4   Закона о општем управном поступку („Службени гласник Републике Србије бр.18/2016, 2/23 ОДЛУКА УС РС, 95/18 ) којим је прописано да образложење мора  да буде разумљиво и да садржи кратко излагање захтева странке, чињенично стање и доказе на основу којих је оно утврђено, разлоге који су били одлучујући код сваког доказа , разлоге и прописе  који, с обзиром на утвршено чињенично стање упућују на одлуку из  диспозитива  и разлоге зашто није уважен  захтев или предлог. </w:t>
      </w:r>
    </w:p>
    <w:p w14:paraId="57C67340" w14:textId="77777777" w:rsidR="00EF50C9" w:rsidRDefault="00EF50C9" w:rsidP="00EF50C9">
      <w:pPr>
        <w:tabs>
          <w:tab w:val="left" w:pos="6570"/>
        </w:tabs>
        <w:jc w:val="both"/>
        <w:rPr>
          <w:color w:val="000000"/>
          <w:sz w:val="26"/>
          <w:szCs w:val="26"/>
          <w:lang w:val="sr-Cyrl-RS"/>
        </w:rPr>
      </w:pPr>
      <w:r w:rsidRPr="00293E8C">
        <w:rPr>
          <w:sz w:val="26"/>
          <w:szCs w:val="26"/>
          <w:lang w:val="sr-Cyrl-CS"/>
        </w:rPr>
        <w:t xml:space="preserve">          У конкретном слуачају диспозитив решења је у супротности са образложењем, јер се  у изреци диспозитива наводи да се одбија приговор као неоснован, а у  образложењу решења је наведено  да се приговор делимично  усваја и прихвата доказ о власништву. Код оваквог стања ствари,  Градско веће налази да је   првостепени орган  био у обавези да делимично усвоји приговор и с`тим у вези делимично измени побијано решење у делу који се односи на обрзложење, поготово ако се делимичним усвајањем приговора мења чињенично стање, иако  оно не утичу на другачије решење ове управне ствари.        У конкретном случају делимичним прихватањем  приговора, првостепени орган је прихватио доказ о власништву, те је у том погледу испуњен  услов из јавног позива, тако да је првостепени орган морао изменити првобитно решење и тачно утвдити које услове из конкурса  подносилац пријаве испуњава,  односно да буду наведени конкретни  разлози за одбијање пријаве. </w:t>
      </w:r>
      <w:r w:rsidRPr="00293E8C">
        <w:rPr>
          <w:color w:val="000000"/>
          <w:sz w:val="26"/>
          <w:szCs w:val="26"/>
        </w:rPr>
        <w:t>Градско веће  указује да ваљано образложење по природи ствари, представља неопходну претпоставку, јер без таквог образложења није могуће ценити правилност утврђеног чињеничног стања у жалбеном поступку, а и законитост оспореног решења. Стога, како образложење треба да садржи правни основ и разлоге за одлуку из диспозитива и омогући странци да схвати зашто је донета одлука баш оне садржине као што је изнето у диспозитиву, а не нека другачија одлука, то је оспорено решење у конкретном случају, супротно наведеној одредби ЗУП-а, јер не садржи напред наведене податке.</w:t>
      </w:r>
    </w:p>
    <w:p w14:paraId="4C24FEBE" w14:textId="2247A6C1" w:rsidR="0048059A" w:rsidRPr="0048059A" w:rsidRDefault="0048059A" w:rsidP="0048059A">
      <w:pPr>
        <w:tabs>
          <w:tab w:val="left" w:pos="6570"/>
        </w:tabs>
        <w:ind w:firstLine="720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 xml:space="preserve">Из свега напред наведеног, донето је  </w:t>
      </w:r>
      <w:r w:rsidR="009F58D2">
        <w:rPr>
          <w:sz w:val="26"/>
          <w:szCs w:val="26"/>
          <w:lang w:val="sr-Cyrl-RS"/>
        </w:rPr>
        <w:t xml:space="preserve">одлука </w:t>
      </w:r>
      <w:r>
        <w:rPr>
          <w:sz w:val="26"/>
          <w:szCs w:val="26"/>
          <w:lang w:val="sr-Cyrl-RS"/>
        </w:rPr>
        <w:t xml:space="preserve"> као  у диспозитиву</w:t>
      </w:r>
      <w:r w:rsidR="009F58D2">
        <w:rPr>
          <w:sz w:val="26"/>
          <w:szCs w:val="26"/>
          <w:lang w:val="sr-Cyrl-RS"/>
        </w:rPr>
        <w:t xml:space="preserve"> овог Решења.</w:t>
      </w:r>
    </w:p>
    <w:p w14:paraId="73404FC3" w14:textId="77777777" w:rsidR="00EF50C9" w:rsidRPr="00293E8C" w:rsidRDefault="00EF50C9" w:rsidP="00EF50C9">
      <w:pPr>
        <w:tabs>
          <w:tab w:val="left" w:pos="6570"/>
        </w:tabs>
        <w:jc w:val="both"/>
        <w:rPr>
          <w:sz w:val="26"/>
          <w:szCs w:val="26"/>
          <w:lang w:val="sr-Cyrl-CS"/>
        </w:rPr>
      </w:pPr>
    </w:p>
    <w:p w14:paraId="0540F32A" w14:textId="77777777" w:rsidR="00EF50C9" w:rsidRPr="00293E8C" w:rsidRDefault="00EF50C9" w:rsidP="00EF50C9">
      <w:pPr>
        <w:tabs>
          <w:tab w:val="left" w:pos="6570"/>
        </w:tabs>
        <w:ind w:firstLine="720"/>
        <w:jc w:val="both"/>
        <w:rPr>
          <w:sz w:val="26"/>
          <w:szCs w:val="26"/>
          <w:lang w:val="sr-Cyrl-CS"/>
        </w:rPr>
      </w:pPr>
      <w:r w:rsidRPr="00293E8C">
        <w:rPr>
          <w:b/>
          <w:sz w:val="26"/>
          <w:szCs w:val="26"/>
          <w:lang w:val="sr-Cyrl-CS"/>
        </w:rPr>
        <w:t>ПОУКА О ПРАВНОМ ЛЕКУ</w:t>
      </w:r>
      <w:r w:rsidRPr="00293E8C">
        <w:rPr>
          <w:sz w:val="26"/>
          <w:szCs w:val="26"/>
          <w:lang w:val="sr-Cyrl-CS"/>
        </w:rPr>
        <w:t xml:space="preserve">: </w:t>
      </w:r>
      <w:r w:rsidR="00046986">
        <w:rPr>
          <w:sz w:val="26"/>
          <w:szCs w:val="26"/>
          <w:lang w:val="sr-Cyrl-CS"/>
        </w:rPr>
        <w:t>П</w:t>
      </w:r>
      <w:r w:rsidRPr="00293E8C">
        <w:rPr>
          <w:sz w:val="26"/>
          <w:szCs w:val="26"/>
          <w:lang w:val="sr-Cyrl-CS"/>
        </w:rPr>
        <w:t xml:space="preserve">ротив </w:t>
      </w:r>
      <w:r w:rsidR="00046986">
        <w:rPr>
          <w:sz w:val="26"/>
          <w:szCs w:val="26"/>
          <w:lang w:val="sr-Cyrl-CS"/>
        </w:rPr>
        <w:t xml:space="preserve"> овог репења </w:t>
      </w:r>
      <w:r>
        <w:rPr>
          <w:sz w:val="26"/>
          <w:szCs w:val="26"/>
          <w:lang w:val="sr-Cyrl-CS"/>
        </w:rPr>
        <w:t xml:space="preserve"> може</w:t>
      </w:r>
      <w:r w:rsidR="00046986">
        <w:rPr>
          <w:sz w:val="26"/>
          <w:szCs w:val="26"/>
          <w:lang w:val="sr-Cyrl-CS"/>
        </w:rPr>
        <w:t xml:space="preserve"> се</w:t>
      </w:r>
      <w:r>
        <w:rPr>
          <w:sz w:val="26"/>
          <w:szCs w:val="26"/>
          <w:lang w:val="sr-Cyrl-CS"/>
        </w:rPr>
        <w:t xml:space="preserve"> поднети</w:t>
      </w:r>
      <w:r w:rsidRPr="00293E8C">
        <w:rPr>
          <w:sz w:val="26"/>
          <w:szCs w:val="26"/>
          <w:lang w:val="sr-Cyrl-CS"/>
        </w:rPr>
        <w:t xml:space="preserve">  жалба </w:t>
      </w:r>
      <w:r>
        <w:rPr>
          <w:sz w:val="26"/>
          <w:szCs w:val="26"/>
          <w:lang w:val="sr-Cyrl-CS"/>
        </w:rPr>
        <w:t xml:space="preserve">Другостепној комисији за жалбе при Министарству рударства и енергетике </w:t>
      </w:r>
      <w:r w:rsidRPr="00293E8C">
        <w:rPr>
          <w:sz w:val="26"/>
          <w:szCs w:val="26"/>
          <w:lang w:val="sr-Cyrl-CS"/>
        </w:rPr>
        <w:t xml:space="preserve"> у року од </w:t>
      </w:r>
      <w:r>
        <w:rPr>
          <w:sz w:val="26"/>
          <w:szCs w:val="26"/>
          <w:lang w:val="sr-Cyrl-CS"/>
        </w:rPr>
        <w:t>15</w:t>
      </w:r>
      <w:r w:rsidRPr="00293E8C">
        <w:rPr>
          <w:sz w:val="26"/>
          <w:szCs w:val="26"/>
          <w:lang w:val="sr-Cyrl-CS"/>
        </w:rPr>
        <w:t xml:space="preserve"> дана од дана пријема Решења</w:t>
      </w:r>
      <w:r>
        <w:rPr>
          <w:sz w:val="26"/>
          <w:szCs w:val="26"/>
          <w:lang w:val="sr-Cyrl-CS"/>
        </w:rPr>
        <w:t>, преко Комисије  за  реализацију мера енергетске санације</w:t>
      </w:r>
      <w:r w:rsidRPr="00293E8C">
        <w:rPr>
          <w:sz w:val="26"/>
          <w:szCs w:val="26"/>
          <w:lang w:val="sr-Cyrl-CS"/>
        </w:rPr>
        <w:t>.</w:t>
      </w:r>
    </w:p>
    <w:p w14:paraId="27BD4789" w14:textId="77777777" w:rsidR="00EF50C9" w:rsidRPr="00293E8C" w:rsidRDefault="00EF50C9" w:rsidP="00EF50C9">
      <w:pPr>
        <w:rPr>
          <w:b/>
          <w:sz w:val="26"/>
          <w:szCs w:val="26"/>
          <w:lang w:val="sr-Cyrl-CS"/>
        </w:rPr>
      </w:pPr>
    </w:p>
    <w:p w14:paraId="236E0BDE" w14:textId="77777777" w:rsidR="00EF50C9" w:rsidRPr="00293E8C" w:rsidRDefault="00EF50C9" w:rsidP="00EF50C9">
      <w:pPr>
        <w:rPr>
          <w:b/>
          <w:sz w:val="26"/>
          <w:szCs w:val="26"/>
          <w:lang w:val="sr-Cyrl-CS"/>
        </w:rPr>
      </w:pPr>
      <w:r w:rsidRPr="00293E8C">
        <w:rPr>
          <w:b/>
          <w:sz w:val="26"/>
          <w:szCs w:val="26"/>
          <w:lang w:val="sr-Cyrl-CS"/>
        </w:rPr>
        <w:t xml:space="preserve">                                                                                              ПРЕДСЕДНИК </w:t>
      </w:r>
    </w:p>
    <w:p w14:paraId="4FCA06DC" w14:textId="77777777" w:rsidR="00EF50C9" w:rsidRPr="00293E8C" w:rsidRDefault="00EF50C9" w:rsidP="00EF50C9">
      <w:pPr>
        <w:rPr>
          <w:b/>
          <w:sz w:val="26"/>
          <w:szCs w:val="26"/>
          <w:lang w:val="sr-Cyrl-CS"/>
        </w:rPr>
      </w:pPr>
      <w:r w:rsidRPr="00293E8C">
        <w:rPr>
          <w:b/>
          <w:sz w:val="26"/>
          <w:szCs w:val="26"/>
          <w:lang w:val="sr-Cyrl-CS"/>
        </w:rPr>
        <w:t xml:space="preserve">                                                                                           ГРАДСКОГ ВЕЋА,</w:t>
      </w:r>
    </w:p>
    <w:p w14:paraId="1475FD24" w14:textId="77777777" w:rsidR="00EF50C9" w:rsidRPr="00293E8C" w:rsidRDefault="00EF50C9" w:rsidP="00EF50C9">
      <w:pPr>
        <w:rPr>
          <w:sz w:val="26"/>
          <w:szCs w:val="26"/>
        </w:rPr>
      </w:pPr>
      <w:r w:rsidRPr="00293E8C">
        <w:rPr>
          <w:b/>
          <w:sz w:val="26"/>
          <w:szCs w:val="26"/>
          <w:lang w:val="sr-Cyrl-CS"/>
        </w:rPr>
        <w:t xml:space="preserve">                                                                                     др Слободан Миленковић</w:t>
      </w:r>
    </w:p>
    <w:p w14:paraId="0D7D120B" w14:textId="77777777" w:rsidR="00EF50C9" w:rsidRPr="00293E8C" w:rsidRDefault="00EF50C9" w:rsidP="00EF50C9">
      <w:pPr>
        <w:ind w:firstLine="720"/>
        <w:rPr>
          <w:sz w:val="26"/>
          <w:szCs w:val="26"/>
        </w:rPr>
      </w:pPr>
    </w:p>
    <w:p w14:paraId="1229D9CF" w14:textId="77777777" w:rsidR="003D3286" w:rsidRDefault="003D3286" w:rsidP="003D3286">
      <w:pPr>
        <w:pStyle w:val="P16"/>
        <w:ind w:left="0" w:firstLine="0"/>
        <w:rPr>
          <w:rFonts w:cs="Times New Roman"/>
          <w:sz w:val="26"/>
          <w:szCs w:val="26"/>
        </w:rPr>
      </w:pPr>
    </w:p>
    <w:p w14:paraId="6A959B4F" w14:textId="77777777" w:rsidR="003D3286" w:rsidRDefault="003D3286" w:rsidP="003D3286">
      <w:pPr>
        <w:pStyle w:val="P16"/>
        <w:ind w:left="0" w:firstLine="0"/>
        <w:rPr>
          <w:rFonts w:cs="Times New Roman"/>
          <w:sz w:val="26"/>
          <w:szCs w:val="26"/>
        </w:rPr>
      </w:pPr>
    </w:p>
    <w:p w14:paraId="08741FFC" w14:textId="77777777" w:rsidR="003D3286" w:rsidRDefault="003D3286" w:rsidP="003D3286">
      <w:pPr>
        <w:pStyle w:val="P16"/>
        <w:ind w:left="0" w:firstLine="0"/>
        <w:rPr>
          <w:rFonts w:cs="Times New Roman"/>
          <w:sz w:val="26"/>
          <w:szCs w:val="26"/>
        </w:rPr>
      </w:pPr>
    </w:p>
    <w:p w14:paraId="69FBCACE" w14:textId="77777777" w:rsidR="00A31DF3" w:rsidRDefault="00A31DF3" w:rsidP="00A31DF3">
      <w:pPr>
        <w:pStyle w:val="P16"/>
        <w:ind w:left="0" w:firstLine="0"/>
        <w:rPr>
          <w:rFonts w:cs="Times New Roman"/>
          <w:sz w:val="26"/>
          <w:szCs w:val="26"/>
        </w:rPr>
      </w:pPr>
    </w:p>
    <w:p w14:paraId="7BA02CE1" w14:textId="77777777" w:rsidR="00407AF1" w:rsidRPr="00407AF1" w:rsidRDefault="00407AF1" w:rsidP="00407AF1">
      <w:pPr>
        <w:pStyle w:val="P16"/>
        <w:ind w:left="0" w:firstLine="0"/>
        <w:rPr>
          <w:rFonts w:cs="Times New Roman"/>
          <w:sz w:val="26"/>
          <w:szCs w:val="26"/>
        </w:rPr>
      </w:pPr>
    </w:p>
    <w:p w14:paraId="4AE6B118" w14:textId="77777777" w:rsidR="00407AF1" w:rsidRDefault="00407AF1" w:rsidP="00407AF1">
      <w:pPr>
        <w:pStyle w:val="P16"/>
        <w:ind w:left="0" w:firstLine="0"/>
        <w:rPr>
          <w:rFonts w:cs="Times New Roman"/>
          <w:sz w:val="26"/>
          <w:szCs w:val="26"/>
        </w:rPr>
      </w:pPr>
    </w:p>
    <w:sectPr w:rsidR="00407AF1" w:rsidSect="00B31FCC">
      <w:pgSz w:w="11906" w:h="16838"/>
      <w:pgMar w:top="1135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1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9217F"/>
    <w:multiLevelType w:val="multilevel"/>
    <w:tmpl w:val="7C52E6C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1701"/>
        </w:tabs>
        <w:ind w:left="851" w:hanging="454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9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7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443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515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8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5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73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" w15:restartNumberingAfterBreak="0">
    <w:nsid w:val="3DEA75E2"/>
    <w:multiLevelType w:val="hybridMultilevel"/>
    <w:tmpl w:val="53CE8C8C"/>
    <w:lvl w:ilvl="0" w:tplc="684EE4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535BAC"/>
    <w:multiLevelType w:val="multilevel"/>
    <w:tmpl w:val="7C52E6C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1701"/>
        </w:tabs>
        <w:ind w:left="851" w:hanging="454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9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7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443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515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8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5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73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 w16cid:durableId="418453075">
    <w:abstractNumId w:val="1"/>
  </w:num>
  <w:num w:numId="2" w16cid:durableId="1908034868">
    <w:abstractNumId w:val="2"/>
  </w:num>
  <w:num w:numId="3" w16cid:durableId="1111513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FCC"/>
    <w:rsid w:val="00037A37"/>
    <w:rsid w:val="00046986"/>
    <w:rsid w:val="000477E9"/>
    <w:rsid w:val="0006023E"/>
    <w:rsid w:val="000769C3"/>
    <w:rsid w:val="000A6112"/>
    <w:rsid w:val="000B5F6D"/>
    <w:rsid w:val="000D27BB"/>
    <w:rsid w:val="00146C38"/>
    <w:rsid w:val="00185D6A"/>
    <w:rsid w:val="00202E3C"/>
    <w:rsid w:val="0021200C"/>
    <w:rsid w:val="00293E8C"/>
    <w:rsid w:val="002945EC"/>
    <w:rsid w:val="00331256"/>
    <w:rsid w:val="00384328"/>
    <w:rsid w:val="00387FC7"/>
    <w:rsid w:val="003D3286"/>
    <w:rsid w:val="00407AF1"/>
    <w:rsid w:val="0048059A"/>
    <w:rsid w:val="004B012E"/>
    <w:rsid w:val="004C04FD"/>
    <w:rsid w:val="005C3919"/>
    <w:rsid w:val="005C5F4C"/>
    <w:rsid w:val="00607C49"/>
    <w:rsid w:val="006105A9"/>
    <w:rsid w:val="00656A25"/>
    <w:rsid w:val="00692996"/>
    <w:rsid w:val="00740C6D"/>
    <w:rsid w:val="00777A1A"/>
    <w:rsid w:val="007B1A99"/>
    <w:rsid w:val="007F206E"/>
    <w:rsid w:val="00812C70"/>
    <w:rsid w:val="00866E30"/>
    <w:rsid w:val="008C1523"/>
    <w:rsid w:val="008C4739"/>
    <w:rsid w:val="00927C02"/>
    <w:rsid w:val="00955412"/>
    <w:rsid w:val="00964E62"/>
    <w:rsid w:val="00971C1C"/>
    <w:rsid w:val="009F58D2"/>
    <w:rsid w:val="00A31DF3"/>
    <w:rsid w:val="00A34C97"/>
    <w:rsid w:val="00A93533"/>
    <w:rsid w:val="00A958F3"/>
    <w:rsid w:val="00AA5E2C"/>
    <w:rsid w:val="00B31FCC"/>
    <w:rsid w:val="00B70238"/>
    <w:rsid w:val="00B905EE"/>
    <w:rsid w:val="00CA03B9"/>
    <w:rsid w:val="00CA1F5F"/>
    <w:rsid w:val="00D20560"/>
    <w:rsid w:val="00DA6633"/>
    <w:rsid w:val="00DE5765"/>
    <w:rsid w:val="00DE667E"/>
    <w:rsid w:val="00E43457"/>
    <w:rsid w:val="00E530AE"/>
    <w:rsid w:val="00E62236"/>
    <w:rsid w:val="00EF50C9"/>
    <w:rsid w:val="00FD09E6"/>
    <w:rsid w:val="00FE6792"/>
    <w:rsid w:val="00FE7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09A95"/>
  <w15:docId w15:val="{B9443266-3381-443D-A385-4F7EFC05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FC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CS" w:eastAsia="sr-Latn-C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1F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31FCC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sr-Latn-CS" w:eastAsia="sr-Latn-CS"/>
    </w:rPr>
  </w:style>
  <w:style w:type="paragraph" w:customStyle="1" w:styleId="P16">
    <w:name w:val="P16"/>
    <w:basedOn w:val="Normal"/>
    <w:uiPriority w:val="99"/>
    <w:rsid w:val="00B31FCC"/>
    <w:pPr>
      <w:widowControl w:val="0"/>
      <w:suppressAutoHyphens/>
      <w:ind w:left="4956" w:firstLine="708"/>
    </w:pPr>
    <w:rPr>
      <w:rFonts w:eastAsia="Times New Roman1" w:cs="Times New Roman1"/>
      <w:b/>
      <w:szCs w:val="20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F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F5F"/>
    <w:rPr>
      <w:rFonts w:ascii="Tahoma" w:eastAsia="Times New Roman" w:hAnsi="Tahoma" w:cs="Tahoma"/>
      <w:kern w:val="0"/>
      <w:sz w:val="16"/>
      <w:szCs w:val="16"/>
      <w:lang w:val="sr-Latn-CS" w:eastAsia="sr-Latn-CS"/>
    </w:r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740C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rsid w:val="00740C6D"/>
    <w:rPr>
      <w:rFonts w:ascii="Calibri" w:eastAsia="Calibri" w:hAnsi="Calibri" w:cs="Times New Roman"/>
      <w:kern w:val="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40C6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C6D"/>
    <w:rPr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3227</Words>
  <Characters>18397</Characters>
  <Application>Microsoft Office Word</Application>
  <DocSecurity>0</DocSecurity>
  <Lines>153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На основу члана 64 Закона о пољопривредном зeмљишту („Службени гласник Републике</vt:lpstr>
    </vt:vector>
  </TitlesOfParts>
  <Company/>
  <LinksUpToDate>false</LinksUpToDate>
  <CharactersWithSpaces>21581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10</cp:revision>
  <cp:lastPrinted>2024-10-02T12:53:00Z</cp:lastPrinted>
  <dcterms:created xsi:type="dcterms:W3CDTF">2024-09-30T10:35:00Z</dcterms:created>
  <dcterms:modified xsi:type="dcterms:W3CDTF">2024-10-03T09:09:00Z</dcterms:modified>
</cp:coreProperties>
</file>